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C47AD" w14:textId="77777777" w:rsidR="00C22DC1" w:rsidRPr="006133D2" w:rsidRDefault="00C22DC1" w:rsidP="007016F6">
      <w:pPr>
        <w:jc w:val="center"/>
        <w:rPr>
          <w:rFonts w:ascii="Arial" w:hAnsi="Arial" w:cs="Arial"/>
          <w:b/>
          <w:color w:val="000000" w:themeColor="text1"/>
          <w:sz w:val="22"/>
          <w:szCs w:val="22"/>
          <w:lang w:val="en-CA"/>
        </w:rPr>
      </w:pPr>
      <w:bookmarkStart w:id="0" w:name="_Toc15900859"/>
      <w:r w:rsidRPr="006133D2">
        <w:rPr>
          <w:rFonts w:ascii="Arial" w:hAnsi="Arial" w:cs="Arial"/>
          <w:b/>
          <w:color w:val="000000" w:themeColor="text1"/>
          <w:sz w:val="22"/>
          <w:szCs w:val="22"/>
          <w:lang w:val="en-CA"/>
        </w:rPr>
        <w:t>RELIGST 3F03 APPROACHES TO THE STUDY OF RELIGION</w:t>
      </w:r>
      <w:bookmarkEnd w:id="0"/>
    </w:p>
    <w:p w14:paraId="6B767B81" w14:textId="6D2E3B8D" w:rsidR="00C22DC1" w:rsidRPr="006133D2" w:rsidRDefault="00C22DC1" w:rsidP="007016F6">
      <w:pPr>
        <w:jc w:val="center"/>
        <w:rPr>
          <w:rFonts w:ascii="Arial" w:hAnsi="Arial" w:cs="Arial"/>
          <w:b/>
          <w:color w:val="000000" w:themeColor="text1"/>
          <w:sz w:val="22"/>
          <w:szCs w:val="22"/>
          <w:lang w:val="en-CA"/>
        </w:rPr>
      </w:pPr>
      <w:bookmarkStart w:id="1" w:name="_Toc15900860"/>
      <w:r w:rsidRPr="006133D2">
        <w:rPr>
          <w:rFonts w:ascii="Arial" w:hAnsi="Arial" w:cs="Arial"/>
          <w:b/>
          <w:color w:val="000000" w:themeColor="text1"/>
          <w:sz w:val="22"/>
          <w:szCs w:val="22"/>
          <w:lang w:val="en-CA"/>
        </w:rPr>
        <w:t>FALL 201</w:t>
      </w:r>
      <w:r w:rsidR="0055763B" w:rsidRPr="006133D2">
        <w:rPr>
          <w:rFonts w:ascii="Arial" w:hAnsi="Arial" w:cs="Arial"/>
          <w:b/>
          <w:color w:val="000000" w:themeColor="text1"/>
          <w:sz w:val="22"/>
          <w:szCs w:val="22"/>
          <w:lang w:val="en-CA"/>
        </w:rPr>
        <w:t>9</w:t>
      </w:r>
      <w:r w:rsidRPr="006133D2">
        <w:rPr>
          <w:rFonts w:ascii="Arial" w:hAnsi="Arial" w:cs="Arial"/>
          <w:b/>
          <w:color w:val="000000" w:themeColor="text1"/>
          <w:sz w:val="22"/>
          <w:szCs w:val="22"/>
          <w:lang w:val="en-CA"/>
        </w:rPr>
        <w:t>—DR. PHILIPPA CARTER</w:t>
      </w:r>
      <w:bookmarkEnd w:id="1"/>
    </w:p>
    <w:p w14:paraId="3B6D04E4" w14:textId="77777777" w:rsidR="007016F6" w:rsidRPr="006133D2" w:rsidRDefault="007016F6" w:rsidP="007016F6">
      <w:pPr>
        <w:jc w:val="center"/>
        <w:rPr>
          <w:rFonts w:ascii="Arial" w:hAnsi="Arial" w:cs="Arial"/>
          <w:b/>
          <w:color w:val="000000" w:themeColor="text1"/>
          <w:sz w:val="22"/>
          <w:szCs w:val="22"/>
          <w:lang w:val="en-CA"/>
        </w:rPr>
      </w:pPr>
    </w:p>
    <w:p w14:paraId="38726A01" w14:textId="38E7B79D" w:rsidR="00F80A1F" w:rsidRDefault="00F80A1F">
      <w:pPr>
        <w:pStyle w:val="TOC3"/>
        <w:tabs>
          <w:tab w:val="right" w:leader="dot" w:pos="10214"/>
        </w:tabs>
        <w:rPr>
          <w:rFonts w:eastAsiaTheme="minorEastAsia" w:cstheme="minorBidi"/>
          <w:i w:val="0"/>
          <w:iCs w:val="0"/>
          <w:noProof/>
          <w:sz w:val="24"/>
          <w:szCs w:val="24"/>
          <w:lang w:val="en-CA"/>
        </w:rPr>
      </w:pPr>
      <w:r>
        <w:rPr>
          <w:rFonts w:ascii="Arial" w:eastAsia="Times New Roman" w:hAnsi="Arial" w:cs="Arial"/>
          <w:b/>
          <w:bCs/>
          <w:i w:val="0"/>
          <w:iCs w:val="0"/>
          <w:color w:val="000000" w:themeColor="text1"/>
          <w:sz w:val="22"/>
          <w:szCs w:val="22"/>
          <w:lang w:val="en-CA"/>
        </w:rPr>
        <w:fldChar w:fldCharType="begin"/>
      </w:r>
      <w:r>
        <w:rPr>
          <w:rFonts w:ascii="Arial" w:eastAsia="Times New Roman" w:hAnsi="Arial" w:cs="Arial"/>
          <w:b/>
          <w:bCs/>
          <w:i w:val="0"/>
          <w:iCs w:val="0"/>
          <w:color w:val="000000" w:themeColor="text1"/>
          <w:sz w:val="22"/>
          <w:szCs w:val="22"/>
          <w:lang w:val="en-CA"/>
        </w:rPr>
        <w:instrText xml:space="preserve"> TOC \o "1-5" \h \z \u </w:instrText>
      </w:r>
      <w:r>
        <w:rPr>
          <w:rFonts w:ascii="Arial" w:eastAsia="Times New Roman" w:hAnsi="Arial" w:cs="Arial"/>
          <w:b/>
          <w:bCs/>
          <w:i w:val="0"/>
          <w:iCs w:val="0"/>
          <w:color w:val="000000" w:themeColor="text1"/>
          <w:sz w:val="22"/>
          <w:szCs w:val="22"/>
          <w:lang w:val="en-CA"/>
        </w:rPr>
        <w:fldChar w:fldCharType="separate"/>
      </w:r>
      <w:hyperlink w:anchor="_Toc17030009" w:history="1">
        <w:r w:rsidRPr="008A6A52">
          <w:rPr>
            <w:rStyle w:val="Hyperlink"/>
            <w:rFonts w:ascii="Arial" w:eastAsia="Times New Roman" w:hAnsi="Arial" w:cs="Arial"/>
            <w:bCs/>
            <w:caps/>
            <w:noProof/>
            <w:lang w:val="en-CA"/>
          </w:rPr>
          <w:t>COURSE INFORMATION</w:t>
        </w:r>
        <w:r>
          <w:rPr>
            <w:noProof/>
            <w:webHidden/>
          </w:rPr>
          <w:tab/>
        </w:r>
        <w:r>
          <w:rPr>
            <w:noProof/>
            <w:webHidden/>
          </w:rPr>
          <w:fldChar w:fldCharType="begin"/>
        </w:r>
        <w:r>
          <w:rPr>
            <w:noProof/>
            <w:webHidden/>
          </w:rPr>
          <w:instrText xml:space="preserve"> PAGEREF _Toc17030009 \h </w:instrText>
        </w:r>
        <w:r>
          <w:rPr>
            <w:noProof/>
            <w:webHidden/>
          </w:rPr>
        </w:r>
        <w:r>
          <w:rPr>
            <w:noProof/>
            <w:webHidden/>
          </w:rPr>
          <w:fldChar w:fldCharType="separate"/>
        </w:r>
        <w:r>
          <w:rPr>
            <w:noProof/>
            <w:webHidden/>
          </w:rPr>
          <w:t>1</w:t>
        </w:r>
        <w:r>
          <w:rPr>
            <w:noProof/>
            <w:webHidden/>
          </w:rPr>
          <w:fldChar w:fldCharType="end"/>
        </w:r>
      </w:hyperlink>
    </w:p>
    <w:p w14:paraId="18597BC3" w14:textId="00B0DB66" w:rsidR="00F80A1F" w:rsidRDefault="00DF1ACD">
      <w:pPr>
        <w:pStyle w:val="TOC3"/>
        <w:tabs>
          <w:tab w:val="right" w:leader="dot" w:pos="10214"/>
        </w:tabs>
        <w:rPr>
          <w:rFonts w:eastAsiaTheme="minorEastAsia" w:cstheme="minorBidi"/>
          <w:i w:val="0"/>
          <w:iCs w:val="0"/>
          <w:noProof/>
          <w:sz w:val="24"/>
          <w:szCs w:val="24"/>
          <w:lang w:val="en-CA"/>
        </w:rPr>
      </w:pPr>
      <w:hyperlink w:anchor="_Toc17030010" w:history="1">
        <w:r w:rsidR="00F80A1F" w:rsidRPr="008A6A52">
          <w:rPr>
            <w:rStyle w:val="Hyperlink"/>
            <w:rFonts w:ascii="Arial" w:eastAsia="Times New Roman" w:hAnsi="Arial" w:cs="Arial"/>
            <w:bCs/>
            <w:caps/>
            <w:noProof/>
            <w:lang w:val="en-CA"/>
          </w:rPr>
          <w:t>Contact Information</w:t>
        </w:r>
        <w:r w:rsidR="00F80A1F">
          <w:rPr>
            <w:noProof/>
            <w:webHidden/>
          </w:rPr>
          <w:tab/>
        </w:r>
        <w:r w:rsidR="00F80A1F">
          <w:rPr>
            <w:noProof/>
            <w:webHidden/>
          </w:rPr>
          <w:fldChar w:fldCharType="begin"/>
        </w:r>
        <w:r w:rsidR="00F80A1F">
          <w:rPr>
            <w:noProof/>
            <w:webHidden/>
          </w:rPr>
          <w:instrText xml:space="preserve"> PAGEREF _Toc17030010 \h </w:instrText>
        </w:r>
        <w:r w:rsidR="00F80A1F">
          <w:rPr>
            <w:noProof/>
            <w:webHidden/>
          </w:rPr>
        </w:r>
        <w:r w:rsidR="00F80A1F">
          <w:rPr>
            <w:noProof/>
            <w:webHidden/>
          </w:rPr>
          <w:fldChar w:fldCharType="separate"/>
        </w:r>
        <w:r w:rsidR="00F80A1F">
          <w:rPr>
            <w:noProof/>
            <w:webHidden/>
          </w:rPr>
          <w:t>1</w:t>
        </w:r>
        <w:r w:rsidR="00F80A1F">
          <w:rPr>
            <w:noProof/>
            <w:webHidden/>
          </w:rPr>
          <w:fldChar w:fldCharType="end"/>
        </w:r>
      </w:hyperlink>
    </w:p>
    <w:p w14:paraId="3BEDA1AF" w14:textId="7A1A76AD" w:rsidR="00F80A1F" w:rsidRDefault="00DF1ACD">
      <w:pPr>
        <w:pStyle w:val="TOC3"/>
        <w:tabs>
          <w:tab w:val="right" w:leader="dot" w:pos="10214"/>
        </w:tabs>
        <w:rPr>
          <w:rFonts w:eastAsiaTheme="minorEastAsia" w:cstheme="minorBidi"/>
          <w:i w:val="0"/>
          <w:iCs w:val="0"/>
          <w:noProof/>
          <w:sz w:val="24"/>
          <w:szCs w:val="24"/>
          <w:lang w:val="en-CA"/>
        </w:rPr>
      </w:pPr>
      <w:hyperlink w:anchor="_Toc17030011" w:history="1">
        <w:r w:rsidR="00F80A1F" w:rsidRPr="008A6A52">
          <w:rPr>
            <w:rStyle w:val="Hyperlink"/>
            <w:rFonts w:ascii="Arial" w:hAnsi="Arial" w:cs="Arial"/>
            <w:caps/>
            <w:noProof/>
          </w:rPr>
          <w:t>Calendar Description</w:t>
        </w:r>
        <w:r w:rsidR="00F80A1F">
          <w:rPr>
            <w:noProof/>
            <w:webHidden/>
          </w:rPr>
          <w:tab/>
        </w:r>
        <w:r w:rsidR="00F80A1F">
          <w:rPr>
            <w:noProof/>
            <w:webHidden/>
          </w:rPr>
          <w:fldChar w:fldCharType="begin"/>
        </w:r>
        <w:r w:rsidR="00F80A1F">
          <w:rPr>
            <w:noProof/>
            <w:webHidden/>
          </w:rPr>
          <w:instrText xml:space="preserve"> PAGEREF _Toc17030011 \h </w:instrText>
        </w:r>
        <w:r w:rsidR="00F80A1F">
          <w:rPr>
            <w:noProof/>
            <w:webHidden/>
          </w:rPr>
        </w:r>
        <w:r w:rsidR="00F80A1F">
          <w:rPr>
            <w:noProof/>
            <w:webHidden/>
          </w:rPr>
          <w:fldChar w:fldCharType="separate"/>
        </w:r>
        <w:r w:rsidR="00F80A1F">
          <w:rPr>
            <w:noProof/>
            <w:webHidden/>
          </w:rPr>
          <w:t>1</w:t>
        </w:r>
        <w:r w:rsidR="00F80A1F">
          <w:rPr>
            <w:noProof/>
            <w:webHidden/>
          </w:rPr>
          <w:fldChar w:fldCharType="end"/>
        </w:r>
      </w:hyperlink>
    </w:p>
    <w:p w14:paraId="2660991B" w14:textId="221D3211" w:rsidR="00F80A1F" w:rsidRDefault="00DF1ACD">
      <w:pPr>
        <w:pStyle w:val="TOC3"/>
        <w:tabs>
          <w:tab w:val="right" w:leader="dot" w:pos="10214"/>
        </w:tabs>
        <w:rPr>
          <w:rFonts w:eastAsiaTheme="minorEastAsia" w:cstheme="minorBidi"/>
          <w:i w:val="0"/>
          <w:iCs w:val="0"/>
          <w:noProof/>
          <w:sz w:val="24"/>
          <w:szCs w:val="24"/>
          <w:lang w:val="en-CA"/>
        </w:rPr>
      </w:pPr>
      <w:hyperlink w:anchor="_Toc17030012" w:history="1">
        <w:r w:rsidR="00F80A1F" w:rsidRPr="008A6A52">
          <w:rPr>
            <w:rStyle w:val="Hyperlink"/>
            <w:rFonts w:ascii="Arial" w:hAnsi="Arial" w:cs="Arial"/>
            <w:noProof/>
          </w:rPr>
          <w:t>LEARNING</w:t>
        </w:r>
        <w:r w:rsidR="00F80A1F" w:rsidRPr="008A6A52">
          <w:rPr>
            <w:rStyle w:val="Hyperlink"/>
            <w:rFonts w:ascii="Arial" w:hAnsi="Arial" w:cs="Arial"/>
            <w:bCs/>
            <w:noProof/>
          </w:rPr>
          <w:t xml:space="preserve"> OBJECTIVES</w:t>
        </w:r>
        <w:r w:rsidR="00F80A1F">
          <w:rPr>
            <w:noProof/>
            <w:webHidden/>
          </w:rPr>
          <w:tab/>
        </w:r>
        <w:r w:rsidR="00F80A1F">
          <w:rPr>
            <w:noProof/>
            <w:webHidden/>
          </w:rPr>
          <w:fldChar w:fldCharType="begin"/>
        </w:r>
        <w:r w:rsidR="00F80A1F">
          <w:rPr>
            <w:noProof/>
            <w:webHidden/>
          </w:rPr>
          <w:instrText xml:space="preserve"> PAGEREF _Toc17030012 \h </w:instrText>
        </w:r>
        <w:r w:rsidR="00F80A1F">
          <w:rPr>
            <w:noProof/>
            <w:webHidden/>
          </w:rPr>
        </w:r>
        <w:r w:rsidR="00F80A1F">
          <w:rPr>
            <w:noProof/>
            <w:webHidden/>
          </w:rPr>
          <w:fldChar w:fldCharType="separate"/>
        </w:r>
        <w:r w:rsidR="00F80A1F">
          <w:rPr>
            <w:noProof/>
            <w:webHidden/>
          </w:rPr>
          <w:t>1</w:t>
        </w:r>
        <w:r w:rsidR="00F80A1F">
          <w:rPr>
            <w:noProof/>
            <w:webHidden/>
          </w:rPr>
          <w:fldChar w:fldCharType="end"/>
        </w:r>
      </w:hyperlink>
    </w:p>
    <w:p w14:paraId="62DE752D" w14:textId="050FD735" w:rsidR="00F80A1F" w:rsidRDefault="00DF1ACD">
      <w:pPr>
        <w:pStyle w:val="TOC3"/>
        <w:tabs>
          <w:tab w:val="right" w:leader="dot" w:pos="10214"/>
        </w:tabs>
        <w:rPr>
          <w:rFonts w:eastAsiaTheme="minorEastAsia" w:cstheme="minorBidi"/>
          <w:i w:val="0"/>
          <w:iCs w:val="0"/>
          <w:noProof/>
          <w:sz w:val="24"/>
          <w:szCs w:val="24"/>
          <w:lang w:val="en-CA"/>
        </w:rPr>
      </w:pPr>
      <w:hyperlink w:anchor="_Toc17030013" w:history="1">
        <w:r w:rsidR="00F80A1F" w:rsidRPr="008A6A52">
          <w:rPr>
            <w:rStyle w:val="Hyperlink"/>
            <w:rFonts w:ascii="Arial" w:hAnsi="Arial" w:cs="Arial"/>
            <w:noProof/>
          </w:rPr>
          <w:t>COURSE OUTCOMES</w:t>
        </w:r>
        <w:r w:rsidR="00F80A1F">
          <w:rPr>
            <w:noProof/>
            <w:webHidden/>
          </w:rPr>
          <w:tab/>
        </w:r>
        <w:r w:rsidR="00F80A1F">
          <w:rPr>
            <w:noProof/>
            <w:webHidden/>
          </w:rPr>
          <w:fldChar w:fldCharType="begin"/>
        </w:r>
        <w:r w:rsidR="00F80A1F">
          <w:rPr>
            <w:noProof/>
            <w:webHidden/>
          </w:rPr>
          <w:instrText xml:space="preserve"> PAGEREF _Toc17030013 \h </w:instrText>
        </w:r>
        <w:r w:rsidR="00F80A1F">
          <w:rPr>
            <w:noProof/>
            <w:webHidden/>
          </w:rPr>
        </w:r>
        <w:r w:rsidR="00F80A1F">
          <w:rPr>
            <w:noProof/>
            <w:webHidden/>
          </w:rPr>
          <w:fldChar w:fldCharType="separate"/>
        </w:r>
        <w:r w:rsidR="00F80A1F">
          <w:rPr>
            <w:noProof/>
            <w:webHidden/>
          </w:rPr>
          <w:t>1</w:t>
        </w:r>
        <w:r w:rsidR="00F80A1F">
          <w:rPr>
            <w:noProof/>
            <w:webHidden/>
          </w:rPr>
          <w:fldChar w:fldCharType="end"/>
        </w:r>
      </w:hyperlink>
    </w:p>
    <w:p w14:paraId="0B422D6C" w14:textId="2319EAFC" w:rsidR="00F80A1F" w:rsidRDefault="00DF1ACD">
      <w:pPr>
        <w:pStyle w:val="TOC3"/>
        <w:tabs>
          <w:tab w:val="right" w:leader="dot" w:pos="10214"/>
        </w:tabs>
        <w:rPr>
          <w:rFonts w:eastAsiaTheme="minorEastAsia" w:cstheme="minorBidi"/>
          <w:i w:val="0"/>
          <w:iCs w:val="0"/>
          <w:noProof/>
          <w:sz w:val="24"/>
          <w:szCs w:val="24"/>
          <w:lang w:val="en-CA"/>
        </w:rPr>
      </w:pPr>
      <w:hyperlink w:anchor="_Toc17030014" w:history="1">
        <w:r w:rsidR="00F80A1F" w:rsidRPr="008A6A52">
          <w:rPr>
            <w:rStyle w:val="Hyperlink"/>
            <w:rFonts w:ascii="Arial" w:eastAsia="Times New Roman" w:hAnsi="Arial" w:cs="Arial"/>
            <w:noProof/>
            <w:lang w:val="en-CA"/>
          </w:rPr>
          <w:t>COURSE REQUIREMENTS</w:t>
        </w:r>
        <w:r w:rsidR="00F80A1F">
          <w:rPr>
            <w:noProof/>
            <w:webHidden/>
          </w:rPr>
          <w:tab/>
        </w:r>
        <w:r w:rsidR="00F80A1F">
          <w:rPr>
            <w:noProof/>
            <w:webHidden/>
          </w:rPr>
          <w:fldChar w:fldCharType="begin"/>
        </w:r>
        <w:r w:rsidR="00F80A1F">
          <w:rPr>
            <w:noProof/>
            <w:webHidden/>
          </w:rPr>
          <w:instrText xml:space="preserve"> PAGEREF _Toc17030014 \h </w:instrText>
        </w:r>
        <w:r w:rsidR="00F80A1F">
          <w:rPr>
            <w:noProof/>
            <w:webHidden/>
          </w:rPr>
        </w:r>
        <w:r w:rsidR="00F80A1F">
          <w:rPr>
            <w:noProof/>
            <w:webHidden/>
          </w:rPr>
          <w:fldChar w:fldCharType="separate"/>
        </w:r>
        <w:r w:rsidR="00F80A1F">
          <w:rPr>
            <w:noProof/>
            <w:webHidden/>
          </w:rPr>
          <w:t>2</w:t>
        </w:r>
        <w:r w:rsidR="00F80A1F">
          <w:rPr>
            <w:noProof/>
            <w:webHidden/>
          </w:rPr>
          <w:fldChar w:fldCharType="end"/>
        </w:r>
      </w:hyperlink>
    </w:p>
    <w:p w14:paraId="04D53532" w14:textId="27D2196A" w:rsidR="00F80A1F" w:rsidRDefault="00DF1ACD">
      <w:pPr>
        <w:pStyle w:val="TOC3"/>
        <w:tabs>
          <w:tab w:val="right" w:leader="dot" w:pos="10214"/>
        </w:tabs>
        <w:rPr>
          <w:rFonts w:eastAsiaTheme="minorEastAsia" w:cstheme="minorBidi"/>
          <w:i w:val="0"/>
          <w:iCs w:val="0"/>
          <w:noProof/>
          <w:sz w:val="24"/>
          <w:szCs w:val="24"/>
          <w:lang w:val="en-CA"/>
        </w:rPr>
      </w:pPr>
      <w:hyperlink w:anchor="_Toc17030015" w:history="1">
        <w:r w:rsidR="00F80A1F" w:rsidRPr="008A6A52">
          <w:rPr>
            <w:rStyle w:val="Hyperlink"/>
            <w:rFonts w:ascii="Arial" w:hAnsi="Arial" w:cs="Arial"/>
            <w:noProof/>
            <w:lang w:val="en-CA"/>
          </w:rPr>
          <w:t>COURSE SCHEDULE (No classes on Friday)</w:t>
        </w:r>
        <w:r w:rsidR="00F80A1F">
          <w:rPr>
            <w:noProof/>
            <w:webHidden/>
          </w:rPr>
          <w:tab/>
        </w:r>
        <w:r w:rsidR="00F80A1F">
          <w:rPr>
            <w:noProof/>
            <w:webHidden/>
          </w:rPr>
          <w:fldChar w:fldCharType="begin"/>
        </w:r>
        <w:r w:rsidR="00F80A1F">
          <w:rPr>
            <w:noProof/>
            <w:webHidden/>
          </w:rPr>
          <w:instrText xml:space="preserve"> PAGEREF _Toc17030015 \h </w:instrText>
        </w:r>
        <w:r w:rsidR="00F80A1F">
          <w:rPr>
            <w:noProof/>
            <w:webHidden/>
          </w:rPr>
        </w:r>
        <w:r w:rsidR="00F80A1F">
          <w:rPr>
            <w:noProof/>
            <w:webHidden/>
          </w:rPr>
          <w:fldChar w:fldCharType="separate"/>
        </w:r>
        <w:r w:rsidR="00F80A1F">
          <w:rPr>
            <w:noProof/>
            <w:webHidden/>
          </w:rPr>
          <w:t>2</w:t>
        </w:r>
        <w:r w:rsidR="00F80A1F">
          <w:rPr>
            <w:noProof/>
            <w:webHidden/>
          </w:rPr>
          <w:fldChar w:fldCharType="end"/>
        </w:r>
      </w:hyperlink>
    </w:p>
    <w:p w14:paraId="0266720B" w14:textId="7BD7D0C9" w:rsidR="00F80A1F" w:rsidRDefault="00DF1ACD">
      <w:pPr>
        <w:pStyle w:val="TOC4"/>
        <w:tabs>
          <w:tab w:val="right" w:leader="dot" w:pos="10214"/>
        </w:tabs>
        <w:rPr>
          <w:rFonts w:eastAsiaTheme="minorEastAsia" w:cstheme="minorBidi"/>
          <w:noProof/>
          <w:sz w:val="24"/>
          <w:szCs w:val="24"/>
          <w:lang w:val="en-CA"/>
        </w:rPr>
      </w:pPr>
      <w:hyperlink w:anchor="_Toc17030016" w:history="1">
        <w:r w:rsidR="00F80A1F" w:rsidRPr="008A6A52">
          <w:rPr>
            <w:rStyle w:val="Hyperlink"/>
            <w:rFonts w:ascii="Arial" w:hAnsi="Arial" w:cs="Arial"/>
            <w:noProof/>
            <w:lang w:val="en-CA"/>
          </w:rPr>
          <w:t>3, 4 SEP Introduction</w:t>
        </w:r>
        <w:r w:rsidR="00F80A1F">
          <w:rPr>
            <w:noProof/>
            <w:webHidden/>
          </w:rPr>
          <w:tab/>
        </w:r>
        <w:r w:rsidR="00F80A1F">
          <w:rPr>
            <w:noProof/>
            <w:webHidden/>
          </w:rPr>
          <w:fldChar w:fldCharType="begin"/>
        </w:r>
        <w:r w:rsidR="00F80A1F">
          <w:rPr>
            <w:noProof/>
            <w:webHidden/>
          </w:rPr>
          <w:instrText xml:space="preserve"> PAGEREF _Toc17030016 \h </w:instrText>
        </w:r>
        <w:r w:rsidR="00F80A1F">
          <w:rPr>
            <w:noProof/>
            <w:webHidden/>
          </w:rPr>
        </w:r>
        <w:r w:rsidR="00F80A1F">
          <w:rPr>
            <w:noProof/>
            <w:webHidden/>
          </w:rPr>
          <w:fldChar w:fldCharType="separate"/>
        </w:r>
        <w:r w:rsidR="00F80A1F">
          <w:rPr>
            <w:noProof/>
            <w:webHidden/>
          </w:rPr>
          <w:t>2</w:t>
        </w:r>
        <w:r w:rsidR="00F80A1F">
          <w:rPr>
            <w:noProof/>
            <w:webHidden/>
          </w:rPr>
          <w:fldChar w:fldCharType="end"/>
        </w:r>
      </w:hyperlink>
    </w:p>
    <w:p w14:paraId="2F31D049" w14:textId="039E7459" w:rsidR="00F80A1F" w:rsidRDefault="00DF1ACD">
      <w:pPr>
        <w:pStyle w:val="TOC4"/>
        <w:tabs>
          <w:tab w:val="right" w:leader="dot" w:pos="10214"/>
        </w:tabs>
        <w:rPr>
          <w:rFonts w:eastAsiaTheme="minorEastAsia" w:cstheme="minorBidi"/>
          <w:noProof/>
          <w:sz w:val="24"/>
          <w:szCs w:val="24"/>
          <w:lang w:val="en-CA"/>
        </w:rPr>
      </w:pPr>
      <w:hyperlink w:anchor="_Toc17030017" w:history="1">
        <w:r w:rsidR="00F80A1F" w:rsidRPr="008A6A52">
          <w:rPr>
            <w:rStyle w:val="Hyperlink"/>
            <w:rFonts w:ascii="Arial" w:hAnsi="Arial" w:cs="Arial"/>
            <w:noProof/>
            <w:lang w:val="en-CA"/>
          </w:rPr>
          <w:t>10, 11 SEP The Whys and Wherefores of the Academic Study of Religion</w:t>
        </w:r>
        <w:r w:rsidR="00F80A1F">
          <w:rPr>
            <w:noProof/>
            <w:webHidden/>
          </w:rPr>
          <w:tab/>
        </w:r>
        <w:r w:rsidR="00F80A1F">
          <w:rPr>
            <w:noProof/>
            <w:webHidden/>
          </w:rPr>
          <w:fldChar w:fldCharType="begin"/>
        </w:r>
        <w:r w:rsidR="00F80A1F">
          <w:rPr>
            <w:noProof/>
            <w:webHidden/>
          </w:rPr>
          <w:instrText xml:space="preserve"> PAGEREF _Toc17030017 \h </w:instrText>
        </w:r>
        <w:r w:rsidR="00F80A1F">
          <w:rPr>
            <w:noProof/>
            <w:webHidden/>
          </w:rPr>
        </w:r>
        <w:r w:rsidR="00F80A1F">
          <w:rPr>
            <w:noProof/>
            <w:webHidden/>
          </w:rPr>
          <w:fldChar w:fldCharType="separate"/>
        </w:r>
        <w:r w:rsidR="00F80A1F">
          <w:rPr>
            <w:noProof/>
            <w:webHidden/>
          </w:rPr>
          <w:t>2</w:t>
        </w:r>
        <w:r w:rsidR="00F80A1F">
          <w:rPr>
            <w:noProof/>
            <w:webHidden/>
          </w:rPr>
          <w:fldChar w:fldCharType="end"/>
        </w:r>
      </w:hyperlink>
    </w:p>
    <w:p w14:paraId="25105485" w14:textId="2D93A3DF" w:rsidR="00F80A1F" w:rsidRDefault="00DF1ACD">
      <w:pPr>
        <w:pStyle w:val="TOC4"/>
        <w:tabs>
          <w:tab w:val="right" w:leader="dot" w:pos="10214"/>
        </w:tabs>
        <w:rPr>
          <w:rFonts w:eastAsiaTheme="minorEastAsia" w:cstheme="minorBidi"/>
          <w:noProof/>
          <w:sz w:val="24"/>
          <w:szCs w:val="24"/>
          <w:lang w:val="en-CA"/>
        </w:rPr>
      </w:pPr>
      <w:hyperlink w:anchor="_Toc17030018" w:history="1">
        <w:r w:rsidR="00F80A1F" w:rsidRPr="008A6A52">
          <w:rPr>
            <w:rStyle w:val="Hyperlink"/>
            <w:rFonts w:ascii="Arial" w:hAnsi="Arial" w:cs="Arial"/>
            <w:noProof/>
            <w:lang w:val="en-CA"/>
          </w:rPr>
          <w:t>17, 18 SEP The Prehistory of the Study of Religion</w:t>
        </w:r>
        <w:r w:rsidR="00F80A1F">
          <w:rPr>
            <w:noProof/>
            <w:webHidden/>
          </w:rPr>
          <w:tab/>
        </w:r>
        <w:r w:rsidR="00F80A1F">
          <w:rPr>
            <w:noProof/>
            <w:webHidden/>
          </w:rPr>
          <w:fldChar w:fldCharType="begin"/>
        </w:r>
        <w:r w:rsidR="00F80A1F">
          <w:rPr>
            <w:noProof/>
            <w:webHidden/>
          </w:rPr>
          <w:instrText xml:space="preserve"> PAGEREF _Toc17030018 \h </w:instrText>
        </w:r>
        <w:r w:rsidR="00F80A1F">
          <w:rPr>
            <w:noProof/>
            <w:webHidden/>
          </w:rPr>
        </w:r>
        <w:r w:rsidR="00F80A1F">
          <w:rPr>
            <w:noProof/>
            <w:webHidden/>
          </w:rPr>
          <w:fldChar w:fldCharType="separate"/>
        </w:r>
        <w:r w:rsidR="00F80A1F">
          <w:rPr>
            <w:noProof/>
            <w:webHidden/>
          </w:rPr>
          <w:t>2</w:t>
        </w:r>
        <w:r w:rsidR="00F80A1F">
          <w:rPr>
            <w:noProof/>
            <w:webHidden/>
          </w:rPr>
          <w:fldChar w:fldCharType="end"/>
        </w:r>
      </w:hyperlink>
    </w:p>
    <w:p w14:paraId="7E872E2E" w14:textId="18D4A64E" w:rsidR="00F80A1F" w:rsidRDefault="00DF1ACD">
      <w:pPr>
        <w:pStyle w:val="TOC4"/>
        <w:tabs>
          <w:tab w:val="right" w:leader="dot" w:pos="10214"/>
        </w:tabs>
        <w:rPr>
          <w:rFonts w:eastAsiaTheme="minorEastAsia" w:cstheme="minorBidi"/>
          <w:noProof/>
          <w:sz w:val="24"/>
          <w:szCs w:val="24"/>
          <w:lang w:val="en-CA"/>
        </w:rPr>
      </w:pPr>
      <w:hyperlink w:anchor="_Toc17030019" w:history="1">
        <w:r w:rsidR="00F80A1F" w:rsidRPr="008A6A52">
          <w:rPr>
            <w:rStyle w:val="Hyperlink"/>
            <w:rFonts w:ascii="Arial" w:hAnsi="Arial" w:cs="Arial"/>
            <w:noProof/>
            <w:lang w:val="en-CA"/>
          </w:rPr>
          <w:t>24, 25 SEP The Academic Study of the Bible and the Academic Study of Religion</w:t>
        </w:r>
        <w:r w:rsidR="00F80A1F">
          <w:rPr>
            <w:noProof/>
            <w:webHidden/>
          </w:rPr>
          <w:tab/>
        </w:r>
        <w:r w:rsidR="00F80A1F">
          <w:rPr>
            <w:noProof/>
            <w:webHidden/>
          </w:rPr>
          <w:fldChar w:fldCharType="begin"/>
        </w:r>
        <w:r w:rsidR="00F80A1F">
          <w:rPr>
            <w:noProof/>
            <w:webHidden/>
          </w:rPr>
          <w:instrText xml:space="preserve"> PAGEREF _Toc17030019 \h </w:instrText>
        </w:r>
        <w:r w:rsidR="00F80A1F">
          <w:rPr>
            <w:noProof/>
            <w:webHidden/>
          </w:rPr>
        </w:r>
        <w:r w:rsidR="00F80A1F">
          <w:rPr>
            <w:noProof/>
            <w:webHidden/>
          </w:rPr>
          <w:fldChar w:fldCharType="separate"/>
        </w:r>
        <w:r w:rsidR="00F80A1F">
          <w:rPr>
            <w:noProof/>
            <w:webHidden/>
          </w:rPr>
          <w:t>2</w:t>
        </w:r>
        <w:r w:rsidR="00F80A1F">
          <w:rPr>
            <w:noProof/>
            <w:webHidden/>
          </w:rPr>
          <w:fldChar w:fldCharType="end"/>
        </w:r>
      </w:hyperlink>
    </w:p>
    <w:p w14:paraId="23039FEF" w14:textId="18A5FE20" w:rsidR="00F80A1F" w:rsidRDefault="00DF1ACD">
      <w:pPr>
        <w:pStyle w:val="TOC4"/>
        <w:tabs>
          <w:tab w:val="right" w:leader="dot" w:pos="10214"/>
        </w:tabs>
        <w:rPr>
          <w:rFonts w:eastAsiaTheme="minorEastAsia" w:cstheme="minorBidi"/>
          <w:noProof/>
          <w:sz w:val="24"/>
          <w:szCs w:val="24"/>
          <w:lang w:val="en-CA"/>
        </w:rPr>
      </w:pPr>
      <w:hyperlink w:anchor="_Toc17030020" w:history="1">
        <w:r w:rsidR="00F80A1F" w:rsidRPr="008A6A52">
          <w:rPr>
            <w:rStyle w:val="Hyperlink"/>
            <w:rFonts w:ascii="Arial" w:hAnsi="Arial" w:cs="Arial"/>
            <w:noProof/>
            <w:lang w:val="en-CA"/>
          </w:rPr>
          <w:t>1, 2 OCT Discovering the “Other” (F. Max Müller)</w:t>
        </w:r>
        <w:r w:rsidR="00F80A1F">
          <w:rPr>
            <w:noProof/>
            <w:webHidden/>
          </w:rPr>
          <w:tab/>
        </w:r>
        <w:r w:rsidR="00F80A1F">
          <w:rPr>
            <w:noProof/>
            <w:webHidden/>
          </w:rPr>
          <w:fldChar w:fldCharType="begin"/>
        </w:r>
        <w:r w:rsidR="00F80A1F">
          <w:rPr>
            <w:noProof/>
            <w:webHidden/>
          </w:rPr>
          <w:instrText xml:space="preserve"> PAGEREF _Toc17030020 \h </w:instrText>
        </w:r>
        <w:r w:rsidR="00F80A1F">
          <w:rPr>
            <w:noProof/>
            <w:webHidden/>
          </w:rPr>
        </w:r>
        <w:r w:rsidR="00F80A1F">
          <w:rPr>
            <w:noProof/>
            <w:webHidden/>
          </w:rPr>
          <w:fldChar w:fldCharType="separate"/>
        </w:r>
        <w:r w:rsidR="00F80A1F">
          <w:rPr>
            <w:noProof/>
            <w:webHidden/>
          </w:rPr>
          <w:t>2</w:t>
        </w:r>
        <w:r w:rsidR="00F80A1F">
          <w:rPr>
            <w:noProof/>
            <w:webHidden/>
          </w:rPr>
          <w:fldChar w:fldCharType="end"/>
        </w:r>
      </w:hyperlink>
    </w:p>
    <w:p w14:paraId="5D1B6C2A" w14:textId="5FA81A5F" w:rsidR="00F80A1F" w:rsidRDefault="00DF1ACD">
      <w:pPr>
        <w:pStyle w:val="TOC4"/>
        <w:tabs>
          <w:tab w:val="right" w:leader="dot" w:pos="10214"/>
        </w:tabs>
        <w:rPr>
          <w:rFonts w:eastAsiaTheme="minorEastAsia" w:cstheme="minorBidi"/>
          <w:noProof/>
          <w:sz w:val="24"/>
          <w:szCs w:val="24"/>
          <w:lang w:val="en-CA"/>
        </w:rPr>
      </w:pPr>
      <w:hyperlink w:anchor="_Toc17030021" w:history="1">
        <w:r w:rsidR="00F80A1F" w:rsidRPr="008A6A52">
          <w:rPr>
            <w:rStyle w:val="Hyperlink"/>
            <w:rFonts w:ascii="Arial" w:hAnsi="Arial" w:cs="Arial"/>
            <w:noProof/>
            <w:lang w:val="en-CA"/>
          </w:rPr>
          <w:t>8, 9 OCT Evolution and the Academic Study of Religion (E.B. Tylor)</w:t>
        </w:r>
        <w:r w:rsidR="00F80A1F">
          <w:rPr>
            <w:noProof/>
            <w:webHidden/>
          </w:rPr>
          <w:tab/>
        </w:r>
        <w:r w:rsidR="00F80A1F">
          <w:rPr>
            <w:noProof/>
            <w:webHidden/>
          </w:rPr>
          <w:fldChar w:fldCharType="begin"/>
        </w:r>
        <w:r w:rsidR="00F80A1F">
          <w:rPr>
            <w:noProof/>
            <w:webHidden/>
          </w:rPr>
          <w:instrText xml:space="preserve"> PAGEREF _Toc17030021 \h </w:instrText>
        </w:r>
        <w:r w:rsidR="00F80A1F">
          <w:rPr>
            <w:noProof/>
            <w:webHidden/>
          </w:rPr>
        </w:r>
        <w:r w:rsidR="00F80A1F">
          <w:rPr>
            <w:noProof/>
            <w:webHidden/>
          </w:rPr>
          <w:fldChar w:fldCharType="separate"/>
        </w:r>
        <w:r w:rsidR="00F80A1F">
          <w:rPr>
            <w:noProof/>
            <w:webHidden/>
          </w:rPr>
          <w:t>3</w:t>
        </w:r>
        <w:r w:rsidR="00F80A1F">
          <w:rPr>
            <w:noProof/>
            <w:webHidden/>
          </w:rPr>
          <w:fldChar w:fldCharType="end"/>
        </w:r>
      </w:hyperlink>
    </w:p>
    <w:p w14:paraId="00116705" w14:textId="08D1E6A1" w:rsidR="00F80A1F" w:rsidRDefault="00DF1ACD">
      <w:pPr>
        <w:pStyle w:val="TOC4"/>
        <w:tabs>
          <w:tab w:val="right" w:leader="dot" w:pos="10214"/>
        </w:tabs>
        <w:rPr>
          <w:rFonts w:eastAsiaTheme="minorEastAsia" w:cstheme="minorBidi"/>
          <w:noProof/>
          <w:sz w:val="24"/>
          <w:szCs w:val="24"/>
          <w:lang w:val="en-CA"/>
        </w:rPr>
      </w:pPr>
      <w:hyperlink w:anchor="_Toc17030022" w:history="1">
        <w:r w:rsidR="00F80A1F" w:rsidRPr="008A6A52">
          <w:rPr>
            <w:rStyle w:val="Hyperlink"/>
            <w:rFonts w:ascii="Arial" w:hAnsi="Arial" w:cs="Arial"/>
            <w:noProof/>
            <w:lang w:val="en-CA"/>
          </w:rPr>
          <w:t>15, 16 OCT READING WEEK—NO CLASSES</w:t>
        </w:r>
        <w:r w:rsidR="00F80A1F">
          <w:rPr>
            <w:noProof/>
            <w:webHidden/>
          </w:rPr>
          <w:tab/>
        </w:r>
        <w:r w:rsidR="00F80A1F">
          <w:rPr>
            <w:noProof/>
            <w:webHidden/>
          </w:rPr>
          <w:fldChar w:fldCharType="begin"/>
        </w:r>
        <w:r w:rsidR="00F80A1F">
          <w:rPr>
            <w:noProof/>
            <w:webHidden/>
          </w:rPr>
          <w:instrText xml:space="preserve"> PAGEREF _Toc17030022 \h </w:instrText>
        </w:r>
        <w:r w:rsidR="00F80A1F">
          <w:rPr>
            <w:noProof/>
            <w:webHidden/>
          </w:rPr>
        </w:r>
        <w:r w:rsidR="00F80A1F">
          <w:rPr>
            <w:noProof/>
            <w:webHidden/>
          </w:rPr>
          <w:fldChar w:fldCharType="separate"/>
        </w:r>
        <w:r w:rsidR="00F80A1F">
          <w:rPr>
            <w:noProof/>
            <w:webHidden/>
          </w:rPr>
          <w:t>3</w:t>
        </w:r>
        <w:r w:rsidR="00F80A1F">
          <w:rPr>
            <w:noProof/>
            <w:webHidden/>
          </w:rPr>
          <w:fldChar w:fldCharType="end"/>
        </w:r>
      </w:hyperlink>
    </w:p>
    <w:p w14:paraId="36A9E38A" w14:textId="6ED39227" w:rsidR="00F80A1F" w:rsidRDefault="00DF1ACD">
      <w:pPr>
        <w:pStyle w:val="TOC4"/>
        <w:tabs>
          <w:tab w:val="right" w:leader="dot" w:pos="10214"/>
        </w:tabs>
        <w:rPr>
          <w:rFonts w:eastAsiaTheme="minorEastAsia" w:cstheme="minorBidi"/>
          <w:noProof/>
          <w:sz w:val="24"/>
          <w:szCs w:val="24"/>
          <w:lang w:val="en-CA"/>
        </w:rPr>
      </w:pPr>
      <w:hyperlink w:anchor="_Toc17030023" w:history="1">
        <w:r w:rsidR="00F80A1F" w:rsidRPr="008A6A52">
          <w:rPr>
            <w:rStyle w:val="Hyperlink"/>
            <w:rFonts w:ascii="Arial" w:hAnsi="Arial" w:cs="Arial"/>
            <w:noProof/>
            <w:lang w:val="en-CA"/>
          </w:rPr>
          <w:t>22, 23 OCT Doing and/or Believing (Robertson Smith)</w:t>
        </w:r>
        <w:r w:rsidR="00F80A1F">
          <w:rPr>
            <w:noProof/>
            <w:webHidden/>
          </w:rPr>
          <w:tab/>
        </w:r>
        <w:r w:rsidR="00F80A1F">
          <w:rPr>
            <w:noProof/>
            <w:webHidden/>
          </w:rPr>
          <w:fldChar w:fldCharType="begin"/>
        </w:r>
        <w:r w:rsidR="00F80A1F">
          <w:rPr>
            <w:noProof/>
            <w:webHidden/>
          </w:rPr>
          <w:instrText xml:space="preserve"> PAGEREF _Toc17030023 \h </w:instrText>
        </w:r>
        <w:r w:rsidR="00F80A1F">
          <w:rPr>
            <w:noProof/>
            <w:webHidden/>
          </w:rPr>
        </w:r>
        <w:r w:rsidR="00F80A1F">
          <w:rPr>
            <w:noProof/>
            <w:webHidden/>
          </w:rPr>
          <w:fldChar w:fldCharType="separate"/>
        </w:r>
        <w:r w:rsidR="00F80A1F">
          <w:rPr>
            <w:noProof/>
            <w:webHidden/>
          </w:rPr>
          <w:t>3</w:t>
        </w:r>
        <w:r w:rsidR="00F80A1F">
          <w:rPr>
            <w:noProof/>
            <w:webHidden/>
          </w:rPr>
          <w:fldChar w:fldCharType="end"/>
        </w:r>
      </w:hyperlink>
    </w:p>
    <w:p w14:paraId="2E8AEBDE" w14:textId="095DE6CB" w:rsidR="00F80A1F" w:rsidRDefault="00DF1ACD">
      <w:pPr>
        <w:pStyle w:val="TOC4"/>
        <w:tabs>
          <w:tab w:val="right" w:leader="dot" w:pos="10214"/>
        </w:tabs>
        <w:rPr>
          <w:rFonts w:eastAsiaTheme="minorEastAsia" w:cstheme="minorBidi"/>
          <w:noProof/>
          <w:sz w:val="24"/>
          <w:szCs w:val="24"/>
          <w:lang w:val="en-CA"/>
        </w:rPr>
      </w:pPr>
      <w:hyperlink w:anchor="_Toc17030024" w:history="1">
        <w:r w:rsidR="00F80A1F" w:rsidRPr="008A6A52">
          <w:rPr>
            <w:rStyle w:val="Hyperlink"/>
            <w:rFonts w:ascii="Arial" w:hAnsi="Arial" w:cs="Arial"/>
            <w:noProof/>
            <w:lang w:val="en-CA"/>
          </w:rPr>
          <w:t>29, 30 OCT Similarities and Differences (James Frazer)</w:t>
        </w:r>
        <w:r w:rsidR="00F80A1F">
          <w:rPr>
            <w:noProof/>
            <w:webHidden/>
          </w:rPr>
          <w:tab/>
        </w:r>
        <w:r w:rsidR="00F80A1F">
          <w:rPr>
            <w:noProof/>
            <w:webHidden/>
          </w:rPr>
          <w:fldChar w:fldCharType="begin"/>
        </w:r>
        <w:r w:rsidR="00F80A1F">
          <w:rPr>
            <w:noProof/>
            <w:webHidden/>
          </w:rPr>
          <w:instrText xml:space="preserve"> PAGEREF _Toc17030024 \h </w:instrText>
        </w:r>
        <w:r w:rsidR="00F80A1F">
          <w:rPr>
            <w:noProof/>
            <w:webHidden/>
          </w:rPr>
        </w:r>
        <w:r w:rsidR="00F80A1F">
          <w:rPr>
            <w:noProof/>
            <w:webHidden/>
          </w:rPr>
          <w:fldChar w:fldCharType="separate"/>
        </w:r>
        <w:r w:rsidR="00F80A1F">
          <w:rPr>
            <w:noProof/>
            <w:webHidden/>
          </w:rPr>
          <w:t>3</w:t>
        </w:r>
        <w:r w:rsidR="00F80A1F">
          <w:rPr>
            <w:noProof/>
            <w:webHidden/>
          </w:rPr>
          <w:fldChar w:fldCharType="end"/>
        </w:r>
      </w:hyperlink>
    </w:p>
    <w:p w14:paraId="228776BF" w14:textId="26A7B670" w:rsidR="00F80A1F" w:rsidRDefault="00DF1ACD">
      <w:pPr>
        <w:pStyle w:val="TOC4"/>
        <w:tabs>
          <w:tab w:val="right" w:leader="dot" w:pos="10214"/>
        </w:tabs>
        <w:rPr>
          <w:rFonts w:eastAsiaTheme="minorEastAsia" w:cstheme="minorBidi"/>
          <w:noProof/>
          <w:sz w:val="24"/>
          <w:szCs w:val="24"/>
          <w:lang w:val="en-CA"/>
        </w:rPr>
      </w:pPr>
      <w:hyperlink w:anchor="_Toc17030025" w:history="1">
        <w:r w:rsidR="00F80A1F" w:rsidRPr="008A6A52">
          <w:rPr>
            <w:rStyle w:val="Hyperlink"/>
            <w:rFonts w:ascii="Arial" w:hAnsi="Arial" w:cs="Arial"/>
            <w:noProof/>
          </w:rPr>
          <w:t>5 NOV—Insiders and Outsiders: The Phenomenologists of Religion</w:t>
        </w:r>
        <w:r w:rsidR="00F80A1F">
          <w:rPr>
            <w:noProof/>
            <w:webHidden/>
          </w:rPr>
          <w:tab/>
        </w:r>
        <w:r w:rsidR="00F80A1F">
          <w:rPr>
            <w:noProof/>
            <w:webHidden/>
          </w:rPr>
          <w:fldChar w:fldCharType="begin"/>
        </w:r>
        <w:r w:rsidR="00F80A1F">
          <w:rPr>
            <w:noProof/>
            <w:webHidden/>
          </w:rPr>
          <w:instrText xml:space="preserve"> PAGEREF _Toc17030025 \h </w:instrText>
        </w:r>
        <w:r w:rsidR="00F80A1F">
          <w:rPr>
            <w:noProof/>
            <w:webHidden/>
          </w:rPr>
        </w:r>
        <w:r w:rsidR="00F80A1F">
          <w:rPr>
            <w:noProof/>
            <w:webHidden/>
          </w:rPr>
          <w:fldChar w:fldCharType="separate"/>
        </w:r>
        <w:r w:rsidR="00F80A1F">
          <w:rPr>
            <w:noProof/>
            <w:webHidden/>
          </w:rPr>
          <w:t>3</w:t>
        </w:r>
        <w:r w:rsidR="00F80A1F">
          <w:rPr>
            <w:noProof/>
            <w:webHidden/>
          </w:rPr>
          <w:fldChar w:fldCharType="end"/>
        </w:r>
      </w:hyperlink>
    </w:p>
    <w:p w14:paraId="41E341B9" w14:textId="32E3AB89" w:rsidR="00F80A1F" w:rsidRDefault="00DF1ACD">
      <w:pPr>
        <w:pStyle w:val="TOC4"/>
        <w:tabs>
          <w:tab w:val="right" w:leader="dot" w:pos="10214"/>
        </w:tabs>
        <w:rPr>
          <w:rFonts w:eastAsiaTheme="minorEastAsia" w:cstheme="minorBidi"/>
          <w:noProof/>
          <w:sz w:val="24"/>
          <w:szCs w:val="24"/>
          <w:lang w:val="en-CA"/>
        </w:rPr>
      </w:pPr>
      <w:hyperlink w:anchor="_Toc17030026" w:history="1">
        <w:r w:rsidR="00F80A1F" w:rsidRPr="008A6A52">
          <w:rPr>
            <w:rStyle w:val="Hyperlink"/>
            <w:rFonts w:ascii="Arial" w:hAnsi="Arial" w:cs="Arial"/>
            <w:noProof/>
          </w:rPr>
          <w:t>6 NOV—PechaKucha(s) on Max Weber</w:t>
        </w:r>
        <w:r w:rsidR="00F80A1F">
          <w:rPr>
            <w:noProof/>
            <w:webHidden/>
          </w:rPr>
          <w:tab/>
        </w:r>
        <w:r w:rsidR="00F80A1F">
          <w:rPr>
            <w:noProof/>
            <w:webHidden/>
          </w:rPr>
          <w:fldChar w:fldCharType="begin"/>
        </w:r>
        <w:r w:rsidR="00F80A1F">
          <w:rPr>
            <w:noProof/>
            <w:webHidden/>
          </w:rPr>
          <w:instrText xml:space="preserve"> PAGEREF _Toc17030026 \h </w:instrText>
        </w:r>
        <w:r w:rsidR="00F80A1F">
          <w:rPr>
            <w:noProof/>
            <w:webHidden/>
          </w:rPr>
        </w:r>
        <w:r w:rsidR="00F80A1F">
          <w:rPr>
            <w:noProof/>
            <w:webHidden/>
          </w:rPr>
          <w:fldChar w:fldCharType="separate"/>
        </w:r>
        <w:r w:rsidR="00F80A1F">
          <w:rPr>
            <w:noProof/>
            <w:webHidden/>
          </w:rPr>
          <w:t>3</w:t>
        </w:r>
        <w:r w:rsidR="00F80A1F">
          <w:rPr>
            <w:noProof/>
            <w:webHidden/>
          </w:rPr>
          <w:fldChar w:fldCharType="end"/>
        </w:r>
      </w:hyperlink>
    </w:p>
    <w:p w14:paraId="465D22DC" w14:textId="22E88ADE" w:rsidR="00F80A1F" w:rsidRDefault="00DF1ACD">
      <w:pPr>
        <w:pStyle w:val="TOC4"/>
        <w:tabs>
          <w:tab w:val="right" w:leader="dot" w:pos="10214"/>
        </w:tabs>
        <w:rPr>
          <w:rFonts w:eastAsiaTheme="minorEastAsia" w:cstheme="minorBidi"/>
          <w:noProof/>
          <w:sz w:val="24"/>
          <w:szCs w:val="24"/>
          <w:lang w:val="en-CA"/>
        </w:rPr>
      </w:pPr>
      <w:hyperlink w:anchor="_Toc17030027" w:history="1">
        <w:r w:rsidR="00F80A1F" w:rsidRPr="008A6A52">
          <w:rPr>
            <w:rStyle w:val="Hyperlink"/>
            <w:rFonts w:ascii="Arial" w:hAnsi="Arial" w:cs="Arial"/>
            <w:noProof/>
          </w:rPr>
          <w:t>12 NOV—The Future of an Illusion (Sigmund Freud)</w:t>
        </w:r>
        <w:r w:rsidR="00F80A1F">
          <w:rPr>
            <w:noProof/>
            <w:webHidden/>
          </w:rPr>
          <w:tab/>
        </w:r>
        <w:r w:rsidR="00F80A1F">
          <w:rPr>
            <w:noProof/>
            <w:webHidden/>
          </w:rPr>
          <w:fldChar w:fldCharType="begin"/>
        </w:r>
        <w:r w:rsidR="00F80A1F">
          <w:rPr>
            <w:noProof/>
            <w:webHidden/>
          </w:rPr>
          <w:instrText xml:space="preserve"> PAGEREF _Toc17030027 \h </w:instrText>
        </w:r>
        <w:r w:rsidR="00F80A1F">
          <w:rPr>
            <w:noProof/>
            <w:webHidden/>
          </w:rPr>
        </w:r>
        <w:r w:rsidR="00F80A1F">
          <w:rPr>
            <w:noProof/>
            <w:webHidden/>
          </w:rPr>
          <w:fldChar w:fldCharType="separate"/>
        </w:r>
        <w:r w:rsidR="00F80A1F">
          <w:rPr>
            <w:noProof/>
            <w:webHidden/>
          </w:rPr>
          <w:t>3</w:t>
        </w:r>
        <w:r w:rsidR="00F80A1F">
          <w:rPr>
            <w:noProof/>
            <w:webHidden/>
          </w:rPr>
          <w:fldChar w:fldCharType="end"/>
        </w:r>
      </w:hyperlink>
    </w:p>
    <w:p w14:paraId="7E0F24CA" w14:textId="6A8A477B" w:rsidR="00F80A1F" w:rsidRDefault="00DF1ACD">
      <w:pPr>
        <w:pStyle w:val="TOC4"/>
        <w:tabs>
          <w:tab w:val="right" w:leader="dot" w:pos="10214"/>
        </w:tabs>
        <w:rPr>
          <w:rFonts w:eastAsiaTheme="minorEastAsia" w:cstheme="minorBidi"/>
          <w:noProof/>
          <w:sz w:val="24"/>
          <w:szCs w:val="24"/>
          <w:lang w:val="en-CA"/>
        </w:rPr>
      </w:pPr>
      <w:hyperlink w:anchor="_Toc17030028" w:history="1">
        <w:r w:rsidR="00F80A1F" w:rsidRPr="008A6A52">
          <w:rPr>
            <w:rStyle w:val="Hyperlink"/>
            <w:rFonts w:ascii="Arial" w:hAnsi="Arial" w:cs="Arial"/>
            <w:noProof/>
          </w:rPr>
          <w:t>13 NOV—PechaKucha(s) on Bronislaw Malinowski</w:t>
        </w:r>
        <w:r w:rsidR="00F80A1F">
          <w:rPr>
            <w:noProof/>
            <w:webHidden/>
          </w:rPr>
          <w:tab/>
        </w:r>
        <w:r w:rsidR="00F80A1F">
          <w:rPr>
            <w:noProof/>
            <w:webHidden/>
          </w:rPr>
          <w:fldChar w:fldCharType="begin"/>
        </w:r>
        <w:r w:rsidR="00F80A1F">
          <w:rPr>
            <w:noProof/>
            <w:webHidden/>
          </w:rPr>
          <w:instrText xml:space="preserve"> PAGEREF _Toc17030028 \h </w:instrText>
        </w:r>
        <w:r w:rsidR="00F80A1F">
          <w:rPr>
            <w:noProof/>
            <w:webHidden/>
          </w:rPr>
        </w:r>
        <w:r w:rsidR="00F80A1F">
          <w:rPr>
            <w:noProof/>
            <w:webHidden/>
          </w:rPr>
          <w:fldChar w:fldCharType="separate"/>
        </w:r>
        <w:r w:rsidR="00F80A1F">
          <w:rPr>
            <w:noProof/>
            <w:webHidden/>
          </w:rPr>
          <w:t>3</w:t>
        </w:r>
        <w:r w:rsidR="00F80A1F">
          <w:rPr>
            <w:noProof/>
            <w:webHidden/>
          </w:rPr>
          <w:fldChar w:fldCharType="end"/>
        </w:r>
      </w:hyperlink>
    </w:p>
    <w:p w14:paraId="2603558A" w14:textId="2724E48B" w:rsidR="00F80A1F" w:rsidRDefault="00DF1ACD">
      <w:pPr>
        <w:pStyle w:val="TOC4"/>
        <w:tabs>
          <w:tab w:val="right" w:leader="dot" w:pos="10214"/>
        </w:tabs>
        <w:rPr>
          <w:rFonts w:eastAsiaTheme="minorEastAsia" w:cstheme="minorBidi"/>
          <w:noProof/>
          <w:sz w:val="24"/>
          <w:szCs w:val="24"/>
          <w:lang w:val="en-CA"/>
        </w:rPr>
      </w:pPr>
      <w:hyperlink w:anchor="_Toc17030029" w:history="1">
        <w:r w:rsidR="00F80A1F" w:rsidRPr="008A6A52">
          <w:rPr>
            <w:rStyle w:val="Hyperlink"/>
            <w:rFonts w:ascii="Arial" w:hAnsi="Arial" w:cs="Arial"/>
            <w:noProof/>
            <w:lang w:val="en-CA"/>
          </w:rPr>
          <w:t>19, 20 NOV All Facts are Social Facts (Emile Durkheim)</w:t>
        </w:r>
        <w:r w:rsidR="00F80A1F">
          <w:rPr>
            <w:noProof/>
            <w:webHidden/>
          </w:rPr>
          <w:tab/>
        </w:r>
        <w:r w:rsidR="00F80A1F">
          <w:rPr>
            <w:noProof/>
            <w:webHidden/>
          </w:rPr>
          <w:fldChar w:fldCharType="begin"/>
        </w:r>
        <w:r w:rsidR="00F80A1F">
          <w:rPr>
            <w:noProof/>
            <w:webHidden/>
          </w:rPr>
          <w:instrText xml:space="preserve"> PAGEREF _Toc17030029 \h </w:instrText>
        </w:r>
        <w:r w:rsidR="00F80A1F">
          <w:rPr>
            <w:noProof/>
            <w:webHidden/>
          </w:rPr>
        </w:r>
        <w:r w:rsidR="00F80A1F">
          <w:rPr>
            <w:noProof/>
            <w:webHidden/>
          </w:rPr>
          <w:fldChar w:fldCharType="separate"/>
        </w:r>
        <w:r w:rsidR="00F80A1F">
          <w:rPr>
            <w:noProof/>
            <w:webHidden/>
          </w:rPr>
          <w:t>3</w:t>
        </w:r>
        <w:r w:rsidR="00F80A1F">
          <w:rPr>
            <w:noProof/>
            <w:webHidden/>
          </w:rPr>
          <w:fldChar w:fldCharType="end"/>
        </w:r>
      </w:hyperlink>
    </w:p>
    <w:p w14:paraId="68F56838" w14:textId="38DF74D0" w:rsidR="00F80A1F" w:rsidRDefault="00DF1ACD">
      <w:pPr>
        <w:pStyle w:val="TOC4"/>
        <w:tabs>
          <w:tab w:val="right" w:leader="dot" w:pos="10214"/>
        </w:tabs>
        <w:rPr>
          <w:rFonts w:eastAsiaTheme="minorEastAsia" w:cstheme="minorBidi"/>
          <w:noProof/>
          <w:sz w:val="24"/>
          <w:szCs w:val="24"/>
          <w:lang w:val="en-CA"/>
        </w:rPr>
      </w:pPr>
      <w:hyperlink w:anchor="_Toc17030030" w:history="1">
        <w:r w:rsidR="00F80A1F" w:rsidRPr="008A6A52">
          <w:rPr>
            <w:rStyle w:val="Hyperlink"/>
            <w:rFonts w:ascii="Arial" w:hAnsi="Arial" w:cs="Arial"/>
            <w:noProof/>
            <w:lang w:val="en-CA"/>
          </w:rPr>
          <w:t>26 NOV—Homo Religiosus (Mircea Eliade)</w:t>
        </w:r>
        <w:r w:rsidR="00F80A1F">
          <w:rPr>
            <w:noProof/>
            <w:webHidden/>
          </w:rPr>
          <w:tab/>
        </w:r>
        <w:r w:rsidR="00F80A1F">
          <w:rPr>
            <w:noProof/>
            <w:webHidden/>
          </w:rPr>
          <w:fldChar w:fldCharType="begin"/>
        </w:r>
        <w:r w:rsidR="00F80A1F">
          <w:rPr>
            <w:noProof/>
            <w:webHidden/>
          </w:rPr>
          <w:instrText xml:space="preserve"> PAGEREF _Toc17030030 \h </w:instrText>
        </w:r>
        <w:r w:rsidR="00F80A1F">
          <w:rPr>
            <w:noProof/>
            <w:webHidden/>
          </w:rPr>
        </w:r>
        <w:r w:rsidR="00F80A1F">
          <w:rPr>
            <w:noProof/>
            <w:webHidden/>
          </w:rPr>
          <w:fldChar w:fldCharType="separate"/>
        </w:r>
        <w:r w:rsidR="00F80A1F">
          <w:rPr>
            <w:noProof/>
            <w:webHidden/>
          </w:rPr>
          <w:t>3</w:t>
        </w:r>
        <w:r w:rsidR="00F80A1F">
          <w:rPr>
            <w:noProof/>
            <w:webHidden/>
          </w:rPr>
          <w:fldChar w:fldCharType="end"/>
        </w:r>
      </w:hyperlink>
    </w:p>
    <w:p w14:paraId="29AC2B6C" w14:textId="2C8E4728" w:rsidR="00F80A1F" w:rsidRDefault="00DF1ACD">
      <w:pPr>
        <w:pStyle w:val="TOC4"/>
        <w:tabs>
          <w:tab w:val="right" w:leader="dot" w:pos="10214"/>
        </w:tabs>
        <w:rPr>
          <w:rFonts w:eastAsiaTheme="minorEastAsia" w:cstheme="minorBidi"/>
          <w:noProof/>
          <w:sz w:val="24"/>
          <w:szCs w:val="24"/>
          <w:lang w:val="en-CA"/>
        </w:rPr>
      </w:pPr>
      <w:hyperlink w:anchor="_Toc17030031" w:history="1">
        <w:r w:rsidR="00F80A1F" w:rsidRPr="008A6A52">
          <w:rPr>
            <w:rStyle w:val="Hyperlink"/>
            <w:rFonts w:ascii="Arial" w:hAnsi="Arial" w:cs="Arial"/>
            <w:noProof/>
            <w:lang w:val="en-CA"/>
          </w:rPr>
          <w:t>27 NOV—PechaKuchas on “The Postmodern”</w:t>
        </w:r>
        <w:r w:rsidR="00F80A1F">
          <w:rPr>
            <w:noProof/>
            <w:webHidden/>
          </w:rPr>
          <w:tab/>
        </w:r>
        <w:r w:rsidR="00F80A1F">
          <w:rPr>
            <w:noProof/>
            <w:webHidden/>
          </w:rPr>
          <w:fldChar w:fldCharType="begin"/>
        </w:r>
        <w:r w:rsidR="00F80A1F">
          <w:rPr>
            <w:noProof/>
            <w:webHidden/>
          </w:rPr>
          <w:instrText xml:space="preserve"> PAGEREF _Toc17030031 \h </w:instrText>
        </w:r>
        <w:r w:rsidR="00F80A1F">
          <w:rPr>
            <w:noProof/>
            <w:webHidden/>
          </w:rPr>
        </w:r>
        <w:r w:rsidR="00F80A1F">
          <w:rPr>
            <w:noProof/>
            <w:webHidden/>
          </w:rPr>
          <w:fldChar w:fldCharType="separate"/>
        </w:r>
        <w:r w:rsidR="00F80A1F">
          <w:rPr>
            <w:noProof/>
            <w:webHidden/>
          </w:rPr>
          <w:t>3</w:t>
        </w:r>
        <w:r w:rsidR="00F80A1F">
          <w:rPr>
            <w:noProof/>
            <w:webHidden/>
          </w:rPr>
          <w:fldChar w:fldCharType="end"/>
        </w:r>
      </w:hyperlink>
    </w:p>
    <w:p w14:paraId="4D0AAA78" w14:textId="3E5707AD" w:rsidR="00F80A1F" w:rsidRDefault="00DF1ACD">
      <w:pPr>
        <w:pStyle w:val="TOC4"/>
        <w:tabs>
          <w:tab w:val="right" w:leader="dot" w:pos="10214"/>
        </w:tabs>
        <w:rPr>
          <w:rFonts w:eastAsiaTheme="minorEastAsia" w:cstheme="minorBidi"/>
          <w:noProof/>
          <w:sz w:val="24"/>
          <w:szCs w:val="24"/>
          <w:lang w:val="en-CA"/>
        </w:rPr>
      </w:pPr>
      <w:hyperlink w:anchor="_Toc17030032" w:history="1">
        <w:r w:rsidR="00F80A1F" w:rsidRPr="008A6A52">
          <w:rPr>
            <w:rStyle w:val="Hyperlink"/>
            <w:rFonts w:ascii="Arial" w:hAnsi="Arial" w:cs="Arial"/>
            <w:noProof/>
            <w:lang w:val="en-CA"/>
          </w:rPr>
          <w:t>3, 4 DEC PechaKuchas on “The Postmodern”</w:t>
        </w:r>
        <w:r w:rsidR="00F80A1F">
          <w:rPr>
            <w:noProof/>
            <w:webHidden/>
          </w:rPr>
          <w:tab/>
        </w:r>
        <w:r w:rsidR="00F80A1F">
          <w:rPr>
            <w:noProof/>
            <w:webHidden/>
          </w:rPr>
          <w:fldChar w:fldCharType="begin"/>
        </w:r>
        <w:r w:rsidR="00F80A1F">
          <w:rPr>
            <w:noProof/>
            <w:webHidden/>
          </w:rPr>
          <w:instrText xml:space="preserve"> PAGEREF _Toc17030032 \h </w:instrText>
        </w:r>
        <w:r w:rsidR="00F80A1F">
          <w:rPr>
            <w:noProof/>
            <w:webHidden/>
          </w:rPr>
        </w:r>
        <w:r w:rsidR="00F80A1F">
          <w:rPr>
            <w:noProof/>
            <w:webHidden/>
          </w:rPr>
          <w:fldChar w:fldCharType="separate"/>
        </w:r>
        <w:r w:rsidR="00F80A1F">
          <w:rPr>
            <w:noProof/>
            <w:webHidden/>
          </w:rPr>
          <w:t>3</w:t>
        </w:r>
        <w:r w:rsidR="00F80A1F">
          <w:rPr>
            <w:noProof/>
            <w:webHidden/>
          </w:rPr>
          <w:fldChar w:fldCharType="end"/>
        </w:r>
      </w:hyperlink>
    </w:p>
    <w:p w14:paraId="2D3AAE70" w14:textId="5C2F75E6" w:rsidR="00F80A1F" w:rsidRDefault="00DF1ACD">
      <w:pPr>
        <w:pStyle w:val="TOC3"/>
        <w:tabs>
          <w:tab w:val="right" w:leader="dot" w:pos="10214"/>
        </w:tabs>
        <w:rPr>
          <w:rFonts w:eastAsiaTheme="minorEastAsia" w:cstheme="minorBidi"/>
          <w:i w:val="0"/>
          <w:iCs w:val="0"/>
          <w:noProof/>
          <w:sz w:val="24"/>
          <w:szCs w:val="24"/>
          <w:lang w:val="en-CA"/>
        </w:rPr>
      </w:pPr>
      <w:hyperlink w:anchor="_Toc17030033" w:history="1">
        <w:r w:rsidR="00F80A1F" w:rsidRPr="008A6A52">
          <w:rPr>
            <w:rStyle w:val="Hyperlink"/>
            <w:rFonts w:ascii="Arial" w:hAnsi="Arial" w:cs="Arial"/>
            <w:noProof/>
          </w:rPr>
          <w:t>THE FINE PRINT</w:t>
        </w:r>
        <w:r w:rsidR="00F80A1F">
          <w:rPr>
            <w:noProof/>
            <w:webHidden/>
          </w:rPr>
          <w:tab/>
        </w:r>
        <w:r w:rsidR="00F80A1F">
          <w:rPr>
            <w:noProof/>
            <w:webHidden/>
          </w:rPr>
          <w:fldChar w:fldCharType="begin"/>
        </w:r>
        <w:r w:rsidR="00F80A1F">
          <w:rPr>
            <w:noProof/>
            <w:webHidden/>
          </w:rPr>
          <w:instrText xml:space="preserve"> PAGEREF _Toc17030033 \h </w:instrText>
        </w:r>
        <w:r w:rsidR="00F80A1F">
          <w:rPr>
            <w:noProof/>
            <w:webHidden/>
          </w:rPr>
        </w:r>
        <w:r w:rsidR="00F80A1F">
          <w:rPr>
            <w:noProof/>
            <w:webHidden/>
          </w:rPr>
          <w:fldChar w:fldCharType="separate"/>
        </w:r>
        <w:r w:rsidR="00F80A1F">
          <w:rPr>
            <w:noProof/>
            <w:webHidden/>
          </w:rPr>
          <w:t>3</w:t>
        </w:r>
        <w:r w:rsidR="00F80A1F">
          <w:rPr>
            <w:noProof/>
            <w:webHidden/>
          </w:rPr>
          <w:fldChar w:fldCharType="end"/>
        </w:r>
      </w:hyperlink>
    </w:p>
    <w:p w14:paraId="3F42C74B" w14:textId="502D58AE" w:rsidR="00F80A1F" w:rsidRDefault="00DF1ACD">
      <w:pPr>
        <w:pStyle w:val="TOC5"/>
        <w:tabs>
          <w:tab w:val="right" w:leader="dot" w:pos="10214"/>
        </w:tabs>
        <w:rPr>
          <w:rFonts w:eastAsiaTheme="minorEastAsia" w:cstheme="minorBidi"/>
          <w:noProof/>
          <w:sz w:val="24"/>
          <w:szCs w:val="24"/>
          <w:lang w:val="en-CA"/>
        </w:rPr>
      </w:pPr>
      <w:hyperlink w:anchor="_Toc17030034" w:history="1">
        <w:r w:rsidR="00F80A1F" w:rsidRPr="008A6A52">
          <w:rPr>
            <w:rStyle w:val="Hyperlink"/>
            <w:rFonts w:ascii="Arial" w:hAnsi="Arial" w:cs="Arial"/>
            <w:noProof/>
          </w:rPr>
          <w:t>ACADEMIC INTEGRITY</w:t>
        </w:r>
        <w:r w:rsidR="00F80A1F">
          <w:rPr>
            <w:noProof/>
            <w:webHidden/>
          </w:rPr>
          <w:tab/>
        </w:r>
        <w:r w:rsidR="00F80A1F">
          <w:rPr>
            <w:noProof/>
            <w:webHidden/>
          </w:rPr>
          <w:fldChar w:fldCharType="begin"/>
        </w:r>
        <w:r w:rsidR="00F80A1F">
          <w:rPr>
            <w:noProof/>
            <w:webHidden/>
          </w:rPr>
          <w:instrText xml:space="preserve"> PAGEREF _Toc17030034 \h </w:instrText>
        </w:r>
        <w:r w:rsidR="00F80A1F">
          <w:rPr>
            <w:noProof/>
            <w:webHidden/>
          </w:rPr>
        </w:r>
        <w:r w:rsidR="00F80A1F">
          <w:rPr>
            <w:noProof/>
            <w:webHidden/>
          </w:rPr>
          <w:fldChar w:fldCharType="separate"/>
        </w:r>
        <w:r w:rsidR="00F80A1F">
          <w:rPr>
            <w:noProof/>
            <w:webHidden/>
          </w:rPr>
          <w:t>3</w:t>
        </w:r>
        <w:r w:rsidR="00F80A1F">
          <w:rPr>
            <w:noProof/>
            <w:webHidden/>
          </w:rPr>
          <w:fldChar w:fldCharType="end"/>
        </w:r>
      </w:hyperlink>
    </w:p>
    <w:p w14:paraId="7FE46275" w14:textId="47013FFB" w:rsidR="00F80A1F" w:rsidRDefault="00DF1ACD">
      <w:pPr>
        <w:pStyle w:val="TOC5"/>
        <w:tabs>
          <w:tab w:val="right" w:leader="dot" w:pos="10214"/>
        </w:tabs>
        <w:rPr>
          <w:rFonts w:eastAsiaTheme="minorEastAsia" w:cstheme="minorBidi"/>
          <w:noProof/>
          <w:sz w:val="24"/>
          <w:szCs w:val="24"/>
          <w:lang w:val="en-CA"/>
        </w:rPr>
      </w:pPr>
      <w:hyperlink w:anchor="_Toc17030035" w:history="1">
        <w:r w:rsidR="00F80A1F" w:rsidRPr="008A6A52">
          <w:rPr>
            <w:rStyle w:val="Hyperlink"/>
            <w:rFonts w:ascii="Arial" w:eastAsia="Times New Roman" w:hAnsi="Arial" w:cs="Arial"/>
            <w:noProof/>
            <w:lang w:val="en-CA"/>
          </w:rPr>
          <w:t>AUTHENTICITY / PLAGIARISM DETECTION</w:t>
        </w:r>
        <w:r w:rsidR="00F80A1F">
          <w:rPr>
            <w:noProof/>
            <w:webHidden/>
          </w:rPr>
          <w:tab/>
        </w:r>
        <w:r w:rsidR="00F80A1F">
          <w:rPr>
            <w:noProof/>
            <w:webHidden/>
          </w:rPr>
          <w:fldChar w:fldCharType="begin"/>
        </w:r>
        <w:r w:rsidR="00F80A1F">
          <w:rPr>
            <w:noProof/>
            <w:webHidden/>
          </w:rPr>
          <w:instrText xml:space="preserve"> PAGEREF _Toc17030035 \h </w:instrText>
        </w:r>
        <w:r w:rsidR="00F80A1F">
          <w:rPr>
            <w:noProof/>
            <w:webHidden/>
          </w:rPr>
        </w:r>
        <w:r w:rsidR="00F80A1F">
          <w:rPr>
            <w:noProof/>
            <w:webHidden/>
          </w:rPr>
          <w:fldChar w:fldCharType="separate"/>
        </w:r>
        <w:r w:rsidR="00F80A1F">
          <w:rPr>
            <w:noProof/>
            <w:webHidden/>
          </w:rPr>
          <w:t>4</w:t>
        </w:r>
        <w:r w:rsidR="00F80A1F">
          <w:rPr>
            <w:noProof/>
            <w:webHidden/>
          </w:rPr>
          <w:fldChar w:fldCharType="end"/>
        </w:r>
      </w:hyperlink>
    </w:p>
    <w:p w14:paraId="77A21704" w14:textId="1EC98121" w:rsidR="00F80A1F" w:rsidRDefault="00DF1ACD">
      <w:pPr>
        <w:pStyle w:val="TOC5"/>
        <w:tabs>
          <w:tab w:val="right" w:leader="dot" w:pos="10214"/>
        </w:tabs>
        <w:rPr>
          <w:rFonts w:eastAsiaTheme="minorEastAsia" w:cstheme="minorBidi"/>
          <w:noProof/>
          <w:sz w:val="24"/>
          <w:szCs w:val="24"/>
          <w:lang w:val="en-CA"/>
        </w:rPr>
      </w:pPr>
      <w:hyperlink w:anchor="_Toc17030036" w:history="1">
        <w:r w:rsidR="00F80A1F" w:rsidRPr="008A6A52">
          <w:rPr>
            <w:rStyle w:val="Hyperlink"/>
            <w:rFonts w:ascii="Arial" w:eastAsia="Times New Roman" w:hAnsi="Arial" w:cs="Arial"/>
            <w:noProof/>
            <w:lang w:val="en-CA"/>
          </w:rPr>
          <w:t>ON-LINE COMPONENTS</w:t>
        </w:r>
        <w:r w:rsidR="00F80A1F">
          <w:rPr>
            <w:noProof/>
            <w:webHidden/>
          </w:rPr>
          <w:tab/>
        </w:r>
        <w:r w:rsidR="00F80A1F">
          <w:rPr>
            <w:noProof/>
            <w:webHidden/>
          </w:rPr>
          <w:fldChar w:fldCharType="begin"/>
        </w:r>
        <w:r w:rsidR="00F80A1F">
          <w:rPr>
            <w:noProof/>
            <w:webHidden/>
          </w:rPr>
          <w:instrText xml:space="preserve"> PAGEREF _Toc17030036 \h </w:instrText>
        </w:r>
        <w:r w:rsidR="00F80A1F">
          <w:rPr>
            <w:noProof/>
            <w:webHidden/>
          </w:rPr>
        </w:r>
        <w:r w:rsidR="00F80A1F">
          <w:rPr>
            <w:noProof/>
            <w:webHidden/>
          </w:rPr>
          <w:fldChar w:fldCharType="separate"/>
        </w:r>
        <w:r w:rsidR="00F80A1F">
          <w:rPr>
            <w:noProof/>
            <w:webHidden/>
          </w:rPr>
          <w:t>4</w:t>
        </w:r>
        <w:r w:rsidR="00F80A1F">
          <w:rPr>
            <w:noProof/>
            <w:webHidden/>
          </w:rPr>
          <w:fldChar w:fldCharType="end"/>
        </w:r>
      </w:hyperlink>
    </w:p>
    <w:p w14:paraId="2059DFAE" w14:textId="387FECAC" w:rsidR="00F80A1F" w:rsidRDefault="00DF1ACD">
      <w:pPr>
        <w:pStyle w:val="TOC5"/>
        <w:tabs>
          <w:tab w:val="right" w:leader="dot" w:pos="10214"/>
        </w:tabs>
        <w:rPr>
          <w:rFonts w:eastAsiaTheme="minorEastAsia" w:cstheme="minorBidi"/>
          <w:noProof/>
          <w:sz w:val="24"/>
          <w:szCs w:val="24"/>
          <w:lang w:val="en-CA"/>
        </w:rPr>
      </w:pPr>
      <w:hyperlink w:anchor="_Toc17030037" w:history="1">
        <w:r w:rsidR="00F80A1F" w:rsidRPr="008A6A52">
          <w:rPr>
            <w:rStyle w:val="Hyperlink"/>
            <w:rFonts w:ascii="Arial" w:eastAsia="Times New Roman" w:hAnsi="Arial" w:cs="Arial"/>
            <w:noProof/>
            <w:lang w:val="en-CA"/>
          </w:rPr>
          <w:t>ACADEMIC ACCOMMODATION OF STUDENTS WITH DISABILITIES</w:t>
        </w:r>
        <w:r w:rsidR="00F80A1F">
          <w:rPr>
            <w:noProof/>
            <w:webHidden/>
          </w:rPr>
          <w:tab/>
        </w:r>
        <w:r w:rsidR="00F80A1F">
          <w:rPr>
            <w:noProof/>
            <w:webHidden/>
          </w:rPr>
          <w:fldChar w:fldCharType="begin"/>
        </w:r>
        <w:r w:rsidR="00F80A1F">
          <w:rPr>
            <w:noProof/>
            <w:webHidden/>
          </w:rPr>
          <w:instrText xml:space="preserve"> PAGEREF _Toc17030037 \h </w:instrText>
        </w:r>
        <w:r w:rsidR="00F80A1F">
          <w:rPr>
            <w:noProof/>
            <w:webHidden/>
          </w:rPr>
        </w:r>
        <w:r w:rsidR="00F80A1F">
          <w:rPr>
            <w:noProof/>
            <w:webHidden/>
          </w:rPr>
          <w:fldChar w:fldCharType="separate"/>
        </w:r>
        <w:r w:rsidR="00F80A1F">
          <w:rPr>
            <w:noProof/>
            <w:webHidden/>
          </w:rPr>
          <w:t>4</w:t>
        </w:r>
        <w:r w:rsidR="00F80A1F">
          <w:rPr>
            <w:noProof/>
            <w:webHidden/>
          </w:rPr>
          <w:fldChar w:fldCharType="end"/>
        </w:r>
      </w:hyperlink>
    </w:p>
    <w:p w14:paraId="32E6C6FE" w14:textId="5D4CF82D" w:rsidR="00F80A1F" w:rsidRDefault="00DF1ACD">
      <w:pPr>
        <w:pStyle w:val="TOC5"/>
        <w:tabs>
          <w:tab w:val="right" w:leader="dot" w:pos="10214"/>
        </w:tabs>
        <w:rPr>
          <w:rFonts w:eastAsiaTheme="minorEastAsia" w:cstheme="minorBidi"/>
          <w:noProof/>
          <w:sz w:val="24"/>
          <w:szCs w:val="24"/>
          <w:lang w:val="en-CA"/>
        </w:rPr>
      </w:pPr>
      <w:hyperlink w:anchor="_Toc17030038" w:history="1">
        <w:r w:rsidR="00F80A1F" w:rsidRPr="008A6A52">
          <w:rPr>
            <w:rStyle w:val="Hyperlink"/>
            <w:rFonts w:ascii="Arial" w:eastAsia="Times New Roman" w:hAnsi="Arial" w:cs="Arial"/>
            <w:noProof/>
            <w:lang w:val="en-CA"/>
          </w:rPr>
          <w:t>REQUESTS FOR RELIEF FOR MISSED ACADEMIC TERM WORK McMaster Student Absence Form (MSAF)</w:t>
        </w:r>
        <w:r w:rsidR="00F80A1F">
          <w:rPr>
            <w:noProof/>
            <w:webHidden/>
          </w:rPr>
          <w:tab/>
        </w:r>
        <w:r w:rsidR="00F80A1F">
          <w:rPr>
            <w:noProof/>
            <w:webHidden/>
          </w:rPr>
          <w:fldChar w:fldCharType="begin"/>
        </w:r>
        <w:r w:rsidR="00F80A1F">
          <w:rPr>
            <w:noProof/>
            <w:webHidden/>
          </w:rPr>
          <w:instrText xml:space="preserve"> PAGEREF _Toc17030038 \h </w:instrText>
        </w:r>
        <w:r w:rsidR="00F80A1F">
          <w:rPr>
            <w:noProof/>
            <w:webHidden/>
          </w:rPr>
        </w:r>
        <w:r w:rsidR="00F80A1F">
          <w:rPr>
            <w:noProof/>
            <w:webHidden/>
          </w:rPr>
          <w:fldChar w:fldCharType="separate"/>
        </w:r>
        <w:r w:rsidR="00F80A1F">
          <w:rPr>
            <w:noProof/>
            <w:webHidden/>
          </w:rPr>
          <w:t>4</w:t>
        </w:r>
        <w:r w:rsidR="00F80A1F">
          <w:rPr>
            <w:noProof/>
            <w:webHidden/>
          </w:rPr>
          <w:fldChar w:fldCharType="end"/>
        </w:r>
      </w:hyperlink>
    </w:p>
    <w:p w14:paraId="5A6CBB44" w14:textId="7D297BD4" w:rsidR="00F80A1F" w:rsidRDefault="00DF1ACD">
      <w:pPr>
        <w:pStyle w:val="TOC5"/>
        <w:tabs>
          <w:tab w:val="right" w:leader="dot" w:pos="10214"/>
        </w:tabs>
        <w:rPr>
          <w:rFonts w:eastAsiaTheme="minorEastAsia" w:cstheme="minorBidi"/>
          <w:noProof/>
          <w:sz w:val="24"/>
          <w:szCs w:val="24"/>
          <w:lang w:val="en-CA"/>
        </w:rPr>
      </w:pPr>
      <w:hyperlink w:anchor="_Toc17030039" w:history="1">
        <w:r w:rsidR="00F80A1F" w:rsidRPr="008A6A52">
          <w:rPr>
            <w:rStyle w:val="Hyperlink"/>
            <w:rFonts w:ascii="Arial" w:eastAsia="Times New Roman" w:hAnsi="Arial" w:cs="Arial"/>
            <w:noProof/>
            <w:lang w:val="en-CA"/>
          </w:rPr>
          <w:t>ACADEMIC ACCOMMODATION FOR RELIGIOUS, INDIGENOUS OR SPIRITUAL OBSERVANCES (RISO)</w:t>
        </w:r>
        <w:r w:rsidR="00F80A1F">
          <w:rPr>
            <w:noProof/>
            <w:webHidden/>
          </w:rPr>
          <w:tab/>
        </w:r>
        <w:r w:rsidR="00F80A1F">
          <w:rPr>
            <w:noProof/>
            <w:webHidden/>
          </w:rPr>
          <w:fldChar w:fldCharType="begin"/>
        </w:r>
        <w:r w:rsidR="00F80A1F">
          <w:rPr>
            <w:noProof/>
            <w:webHidden/>
          </w:rPr>
          <w:instrText xml:space="preserve"> PAGEREF _Toc17030039 \h </w:instrText>
        </w:r>
        <w:r w:rsidR="00F80A1F">
          <w:rPr>
            <w:noProof/>
            <w:webHidden/>
          </w:rPr>
        </w:r>
        <w:r w:rsidR="00F80A1F">
          <w:rPr>
            <w:noProof/>
            <w:webHidden/>
          </w:rPr>
          <w:fldChar w:fldCharType="separate"/>
        </w:r>
        <w:r w:rsidR="00F80A1F">
          <w:rPr>
            <w:noProof/>
            <w:webHidden/>
          </w:rPr>
          <w:t>4</w:t>
        </w:r>
        <w:r w:rsidR="00F80A1F">
          <w:rPr>
            <w:noProof/>
            <w:webHidden/>
          </w:rPr>
          <w:fldChar w:fldCharType="end"/>
        </w:r>
      </w:hyperlink>
    </w:p>
    <w:p w14:paraId="1858F400" w14:textId="02D996F5" w:rsidR="00F80A1F" w:rsidRDefault="00DF1ACD">
      <w:pPr>
        <w:pStyle w:val="TOC5"/>
        <w:tabs>
          <w:tab w:val="right" w:leader="dot" w:pos="10214"/>
        </w:tabs>
        <w:rPr>
          <w:rFonts w:eastAsiaTheme="minorEastAsia" w:cstheme="minorBidi"/>
          <w:noProof/>
          <w:sz w:val="24"/>
          <w:szCs w:val="24"/>
          <w:lang w:val="en-CA"/>
        </w:rPr>
      </w:pPr>
      <w:hyperlink w:anchor="_Toc17030040" w:history="1">
        <w:r w:rsidR="00F80A1F" w:rsidRPr="008A6A52">
          <w:rPr>
            <w:rStyle w:val="Hyperlink"/>
            <w:rFonts w:ascii="Arial" w:eastAsia="Times New Roman" w:hAnsi="Arial" w:cs="Arial"/>
            <w:noProof/>
            <w:lang w:val="en-CA"/>
          </w:rPr>
          <w:t>EXTREME CIRCUMSTANCES</w:t>
        </w:r>
        <w:r w:rsidR="00F80A1F">
          <w:rPr>
            <w:noProof/>
            <w:webHidden/>
          </w:rPr>
          <w:tab/>
        </w:r>
        <w:r w:rsidR="00F80A1F">
          <w:rPr>
            <w:noProof/>
            <w:webHidden/>
          </w:rPr>
          <w:fldChar w:fldCharType="begin"/>
        </w:r>
        <w:r w:rsidR="00F80A1F">
          <w:rPr>
            <w:noProof/>
            <w:webHidden/>
          </w:rPr>
          <w:instrText xml:space="preserve"> PAGEREF _Toc17030040 \h </w:instrText>
        </w:r>
        <w:r w:rsidR="00F80A1F">
          <w:rPr>
            <w:noProof/>
            <w:webHidden/>
          </w:rPr>
        </w:r>
        <w:r w:rsidR="00F80A1F">
          <w:rPr>
            <w:noProof/>
            <w:webHidden/>
          </w:rPr>
          <w:fldChar w:fldCharType="separate"/>
        </w:r>
        <w:r w:rsidR="00F80A1F">
          <w:rPr>
            <w:noProof/>
            <w:webHidden/>
          </w:rPr>
          <w:t>4</w:t>
        </w:r>
        <w:r w:rsidR="00F80A1F">
          <w:rPr>
            <w:noProof/>
            <w:webHidden/>
          </w:rPr>
          <w:fldChar w:fldCharType="end"/>
        </w:r>
      </w:hyperlink>
    </w:p>
    <w:p w14:paraId="0805DBAA" w14:textId="2D23EB51" w:rsidR="00687464" w:rsidRPr="006133D2" w:rsidRDefault="00F80A1F" w:rsidP="00611AD9">
      <w:pPr>
        <w:pStyle w:val="Heading3"/>
        <w:rPr>
          <w:rFonts w:ascii="Arial" w:eastAsia="Times New Roman" w:hAnsi="Arial" w:cs="Arial"/>
          <w:b/>
          <w:bCs/>
          <w:color w:val="000000" w:themeColor="text1"/>
          <w:sz w:val="22"/>
          <w:szCs w:val="22"/>
          <w:lang w:val="en-CA"/>
        </w:rPr>
      </w:pPr>
      <w:r>
        <w:rPr>
          <w:rFonts w:ascii="Arial" w:eastAsia="Times New Roman" w:hAnsi="Arial" w:cs="Arial"/>
          <w:b/>
          <w:bCs/>
          <w:i/>
          <w:iCs/>
          <w:color w:val="000000" w:themeColor="text1"/>
          <w:sz w:val="22"/>
          <w:szCs w:val="22"/>
          <w:lang w:val="en-CA"/>
        </w:rPr>
        <w:fldChar w:fldCharType="end"/>
      </w:r>
    </w:p>
    <w:p w14:paraId="5741285A" w14:textId="2EBBE376" w:rsidR="00997C87" w:rsidRPr="006133D2" w:rsidRDefault="00997C87" w:rsidP="00611AD9">
      <w:pPr>
        <w:pStyle w:val="Heading3"/>
        <w:rPr>
          <w:rFonts w:ascii="Arial" w:eastAsia="Times New Roman" w:hAnsi="Arial" w:cs="Arial"/>
          <w:bCs/>
          <w:caps/>
          <w:color w:val="000000" w:themeColor="text1"/>
          <w:sz w:val="22"/>
          <w:szCs w:val="22"/>
          <w:lang w:val="en-CA"/>
        </w:rPr>
      </w:pPr>
      <w:bookmarkStart w:id="2" w:name="_Toc17030009"/>
      <w:r w:rsidRPr="006133D2">
        <w:rPr>
          <w:rFonts w:ascii="Arial" w:eastAsia="Times New Roman" w:hAnsi="Arial" w:cs="Arial"/>
          <w:bCs/>
          <w:caps/>
          <w:color w:val="000000" w:themeColor="text1"/>
          <w:sz w:val="22"/>
          <w:szCs w:val="22"/>
          <w:lang w:val="en-CA"/>
        </w:rPr>
        <w:t>COURSE INFORMATION</w:t>
      </w:r>
      <w:bookmarkEnd w:id="2"/>
    </w:p>
    <w:p w14:paraId="7911E33B" w14:textId="0ADE5A8F" w:rsidR="00997C87" w:rsidRPr="006133D2" w:rsidRDefault="00997C87" w:rsidP="00997C87">
      <w:pPr>
        <w:pStyle w:val="ListParagraph"/>
        <w:numPr>
          <w:ilvl w:val="0"/>
          <w:numId w:val="10"/>
        </w:numPr>
        <w:rPr>
          <w:rFonts w:ascii="Arial" w:hAnsi="Arial" w:cs="Arial"/>
          <w:color w:val="000000" w:themeColor="text1"/>
          <w:sz w:val="22"/>
          <w:szCs w:val="22"/>
          <w:lang w:val="en-CA"/>
        </w:rPr>
      </w:pPr>
      <w:r w:rsidRPr="006133D2">
        <w:rPr>
          <w:rFonts w:ascii="Arial" w:hAnsi="Arial" w:cs="Arial"/>
          <w:color w:val="000000" w:themeColor="text1"/>
          <w:sz w:val="22"/>
          <w:szCs w:val="22"/>
          <w:lang w:val="en-CA"/>
        </w:rPr>
        <w:t>Tuesdays, Wednesdays 12:30 – 1:20 HSC 1A4</w:t>
      </w:r>
      <w:r w:rsidR="0055763B" w:rsidRPr="006133D2">
        <w:rPr>
          <w:rFonts w:ascii="Arial" w:hAnsi="Arial" w:cs="Arial"/>
          <w:color w:val="000000" w:themeColor="text1"/>
          <w:sz w:val="22"/>
          <w:szCs w:val="22"/>
          <w:lang w:val="en-CA"/>
        </w:rPr>
        <w:t xml:space="preserve"> (No class meetings on Fridays)</w:t>
      </w:r>
    </w:p>
    <w:p w14:paraId="6710B9AC" w14:textId="77777777" w:rsidR="0055763B" w:rsidRPr="006133D2" w:rsidRDefault="0055763B" w:rsidP="00611AD9">
      <w:pPr>
        <w:pStyle w:val="Heading3"/>
        <w:rPr>
          <w:rFonts w:ascii="Arial" w:eastAsia="Times New Roman" w:hAnsi="Arial" w:cs="Arial"/>
          <w:bCs/>
          <w:caps/>
          <w:color w:val="000000" w:themeColor="text1"/>
          <w:sz w:val="22"/>
          <w:szCs w:val="22"/>
          <w:lang w:val="en-CA"/>
        </w:rPr>
      </w:pPr>
    </w:p>
    <w:p w14:paraId="63C8BFAE" w14:textId="21AF8F14" w:rsidR="00611AD9" w:rsidRPr="006133D2" w:rsidRDefault="00611AD9" w:rsidP="00611AD9">
      <w:pPr>
        <w:pStyle w:val="Heading3"/>
        <w:rPr>
          <w:rFonts w:ascii="Arial" w:eastAsia="Times New Roman" w:hAnsi="Arial" w:cs="Arial"/>
          <w:bCs/>
          <w:caps/>
          <w:color w:val="000000" w:themeColor="text1"/>
          <w:sz w:val="22"/>
          <w:szCs w:val="22"/>
          <w:lang w:val="en-CA"/>
        </w:rPr>
      </w:pPr>
      <w:bookmarkStart w:id="3" w:name="_Toc17030010"/>
      <w:r w:rsidRPr="006133D2">
        <w:rPr>
          <w:rFonts w:ascii="Arial" w:eastAsia="Times New Roman" w:hAnsi="Arial" w:cs="Arial"/>
          <w:bCs/>
          <w:caps/>
          <w:color w:val="000000" w:themeColor="text1"/>
          <w:sz w:val="22"/>
          <w:szCs w:val="22"/>
          <w:lang w:val="en-CA"/>
        </w:rPr>
        <w:t>Contact Information</w:t>
      </w:r>
      <w:bookmarkEnd w:id="3"/>
    </w:p>
    <w:p w14:paraId="276E5586" w14:textId="0C3DA5B0" w:rsidR="007016F6" w:rsidRPr="006133D2" w:rsidRDefault="0055763B" w:rsidP="00611AD9">
      <w:pPr>
        <w:pStyle w:val="ListParagraph"/>
        <w:numPr>
          <w:ilvl w:val="0"/>
          <w:numId w:val="1"/>
        </w:numPr>
        <w:rPr>
          <w:rFonts w:ascii="Arial" w:hAnsi="Arial" w:cs="Arial"/>
          <w:color w:val="000000" w:themeColor="text1"/>
          <w:sz w:val="22"/>
          <w:szCs w:val="22"/>
        </w:rPr>
      </w:pPr>
      <w:r w:rsidRPr="006133D2">
        <w:rPr>
          <w:rFonts w:ascii="Arial" w:hAnsi="Arial" w:cs="Arial"/>
          <w:color w:val="000000" w:themeColor="text1"/>
          <w:sz w:val="22"/>
          <w:szCs w:val="22"/>
        </w:rPr>
        <w:t xml:space="preserve">Instructor: </w:t>
      </w:r>
      <w:r w:rsidR="007016F6" w:rsidRPr="006133D2">
        <w:rPr>
          <w:rFonts w:ascii="Arial" w:hAnsi="Arial" w:cs="Arial"/>
          <w:color w:val="000000" w:themeColor="text1"/>
          <w:sz w:val="22"/>
          <w:szCs w:val="22"/>
        </w:rPr>
        <w:t xml:space="preserve">Dr. Philippa Carter </w:t>
      </w:r>
      <w:hyperlink r:id="rId7" w:history="1">
        <w:r w:rsidR="007016F6" w:rsidRPr="006133D2">
          <w:rPr>
            <w:rStyle w:val="Hyperlink"/>
            <w:rFonts w:ascii="Arial" w:hAnsi="Arial" w:cs="Arial"/>
            <w:color w:val="000000" w:themeColor="text1"/>
            <w:sz w:val="22"/>
            <w:szCs w:val="22"/>
          </w:rPr>
          <w:t>carterph@mcmaster.ca</w:t>
        </w:r>
      </w:hyperlink>
      <w:r w:rsidR="007016F6" w:rsidRPr="006133D2">
        <w:rPr>
          <w:rFonts w:ascii="Arial" w:hAnsi="Arial" w:cs="Arial"/>
          <w:color w:val="000000" w:themeColor="text1"/>
          <w:sz w:val="22"/>
          <w:szCs w:val="22"/>
        </w:rPr>
        <w:t xml:space="preserve">  </w:t>
      </w:r>
    </w:p>
    <w:p w14:paraId="4ED3AAF4" w14:textId="77777777" w:rsidR="007016F6" w:rsidRPr="006133D2" w:rsidRDefault="007016F6" w:rsidP="0055763B">
      <w:pPr>
        <w:pStyle w:val="ListParagraph"/>
        <w:numPr>
          <w:ilvl w:val="1"/>
          <w:numId w:val="1"/>
        </w:numPr>
        <w:rPr>
          <w:rFonts w:ascii="Arial" w:hAnsi="Arial" w:cs="Arial"/>
          <w:color w:val="000000" w:themeColor="text1"/>
          <w:sz w:val="22"/>
          <w:szCs w:val="22"/>
        </w:rPr>
      </w:pPr>
      <w:r w:rsidRPr="006133D2">
        <w:rPr>
          <w:rFonts w:ascii="Arial" w:hAnsi="Arial" w:cs="Arial"/>
          <w:color w:val="000000" w:themeColor="text1"/>
          <w:sz w:val="22"/>
          <w:szCs w:val="22"/>
        </w:rPr>
        <w:t xml:space="preserve">UH 125, ext. 23388. </w:t>
      </w:r>
    </w:p>
    <w:p w14:paraId="2952321A" w14:textId="5EBBBAB9" w:rsidR="007016F6" w:rsidRPr="006133D2" w:rsidRDefault="007016F6" w:rsidP="0055763B">
      <w:pPr>
        <w:pStyle w:val="ListParagraph"/>
        <w:numPr>
          <w:ilvl w:val="1"/>
          <w:numId w:val="1"/>
        </w:numPr>
        <w:rPr>
          <w:rFonts w:ascii="Arial" w:hAnsi="Arial" w:cs="Arial"/>
          <w:color w:val="000000" w:themeColor="text1"/>
          <w:sz w:val="22"/>
          <w:szCs w:val="22"/>
        </w:rPr>
      </w:pPr>
      <w:r w:rsidRPr="006133D2">
        <w:rPr>
          <w:rFonts w:ascii="Arial" w:hAnsi="Arial" w:cs="Arial"/>
          <w:color w:val="000000" w:themeColor="text1"/>
          <w:sz w:val="22"/>
          <w:szCs w:val="22"/>
        </w:rPr>
        <w:t>Office hours: Tuesday, 10:30 – noon, Thursday, 4:30 – 6:00 p.m., or by appointment.</w:t>
      </w:r>
    </w:p>
    <w:p w14:paraId="62F74710" w14:textId="71A4CF48" w:rsidR="0055763B" w:rsidRPr="006133D2" w:rsidRDefault="006A0881" w:rsidP="007016F6">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Teaching Assistant: </w:t>
      </w:r>
      <w:bookmarkStart w:id="4" w:name="_GoBack"/>
      <w:bookmarkEnd w:id="4"/>
      <w:r w:rsidR="0055763B" w:rsidRPr="006133D2">
        <w:rPr>
          <w:rFonts w:ascii="Arial" w:hAnsi="Arial" w:cs="Arial"/>
          <w:color w:val="000000" w:themeColor="text1"/>
          <w:sz w:val="22"/>
          <w:szCs w:val="22"/>
        </w:rPr>
        <w:t xml:space="preserve">Ms. Katharine Fitzgerald </w:t>
      </w:r>
      <w:hyperlink r:id="rId8" w:history="1">
        <w:r w:rsidR="0055763B" w:rsidRPr="006133D2">
          <w:rPr>
            <w:rStyle w:val="Hyperlink"/>
            <w:rFonts w:ascii="Arial" w:hAnsi="Arial" w:cs="Arial"/>
            <w:color w:val="000000" w:themeColor="text1"/>
            <w:sz w:val="22"/>
            <w:szCs w:val="22"/>
          </w:rPr>
          <w:t>fitzgk1@mcmaster.ca</w:t>
        </w:r>
      </w:hyperlink>
      <w:r w:rsidR="0055763B" w:rsidRPr="006133D2">
        <w:rPr>
          <w:rFonts w:ascii="Arial" w:hAnsi="Arial" w:cs="Arial"/>
          <w:color w:val="000000" w:themeColor="text1"/>
          <w:sz w:val="22"/>
          <w:szCs w:val="22"/>
        </w:rPr>
        <w:t xml:space="preserve"> </w:t>
      </w:r>
    </w:p>
    <w:p w14:paraId="5158D2A8" w14:textId="77777777" w:rsidR="007016F6" w:rsidRPr="006133D2" w:rsidRDefault="007016F6" w:rsidP="007016F6">
      <w:pPr>
        <w:rPr>
          <w:rFonts w:ascii="Arial" w:hAnsi="Arial" w:cs="Arial"/>
          <w:color w:val="000000" w:themeColor="text1"/>
          <w:sz w:val="22"/>
          <w:szCs w:val="22"/>
        </w:rPr>
      </w:pPr>
    </w:p>
    <w:p w14:paraId="57964E3F" w14:textId="77777777" w:rsidR="007016F6" w:rsidRPr="006133D2" w:rsidRDefault="007016F6" w:rsidP="007016F6">
      <w:pPr>
        <w:pStyle w:val="Heading3"/>
        <w:rPr>
          <w:rFonts w:ascii="Arial" w:hAnsi="Arial" w:cs="Arial"/>
          <w:caps/>
          <w:color w:val="000000" w:themeColor="text1"/>
          <w:sz w:val="22"/>
          <w:szCs w:val="22"/>
        </w:rPr>
      </w:pPr>
      <w:bookmarkStart w:id="5" w:name="_Toc15900862"/>
      <w:bookmarkStart w:id="6" w:name="_Toc17030011"/>
      <w:r w:rsidRPr="006133D2">
        <w:rPr>
          <w:rFonts w:ascii="Arial" w:hAnsi="Arial" w:cs="Arial"/>
          <w:caps/>
          <w:color w:val="000000" w:themeColor="text1"/>
          <w:sz w:val="22"/>
          <w:szCs w:val="22"/>
        </w:rPr>
        <w:t>Calendar Description</w:t>
      </w:r>
      <w:bookmarkEnd w:id="5"/>
      <w:bookmarkEnd w:id="6"/>
    </w:p>
    <w:p w14:paraId="3C44B136" w14:textId="77777777" w:rsidR="007016F6" w:rsidRPr="006133D2" w:rsidRDefault="007016F6" w:rsidP="007016F6">
      <w:pPr>
        <w:rPr>
          <w:rFonts w:ascii="Arial" w:hAnsi="Arial" w:cs="Arial"/>
          <w:color w:val="000000" w:themeColor="text1"/>
          <w:sz w:val="22"/>
          <w:szCs w:val="22"/>
        </w:rPr>
      </w:pPr>
      <w:r w:rsidRPr="006133D2">
        <w:rPr>
          <w:rFonts w:ascii="Arial" w:hAnsi="Arial" w:cs="Arial"/>
          <w:color w:val="000000" w:themeColor="text1"/>
          <w:sz w:val="22"/>
          <w:szCs w:val="22"/>
        </w:rPr>
        <w:t xml:space="preserve"> “A study of the various ways religious phenomena can be studied, e.g. psychologically, sociologically, philosophically, theologically, comparatively, etc. Attention is also given to the history of the discipline of religious studies.” </w:t>
      </w:r>
    </w:p>
    <w:p w14:paraId="324F34CB" w14:textId="77777777" w:rsidR="007016F6" w:rsidRPr="006133D2" w:rsidRDefault="007016F6" w:rsidP="007016F6">
      <w:pPr>
        <w:pStyle w:val="Heading3"/>
        <w:rPr>
          <w:rFonts w:ascii="Arial" w:hAnsi="Arial" w:cs="Arial"/>
          <w:color w:val="000000" w:themeColor="text1"/>
          <w:sz w:val="22"/>
          <w:szCs w:val="22"/>
        </w:rPr>
      </w:pPr>
    </w:p>
    <w:p w14:paraId="23A910DC" w14:textId="77777777" w:rsidR="007016F6" w:rsidRPr="006133D2" w:rsidRDefault="007016F6" w:rsidP="007016F6">
      <w:pPr>
        <w:pStyle w:val="Heading3"/>
        <w:rPr>
          <w:rFonts w:ascii="Arial" w:hAnsi="Arial" w:cs="Arial"/>
          <w:color w:val="000000" w:themeColor="text1"/>
          <w:sz w:val="22"/>
          <w:szCs w:val="22"/>
        </w:rPr>
      </w:pPr>
      <w:bookmarkStart w:id="7" w:name="_Toc15900863"/>
      <w:bookmarkStart w:id="8" w:name="_Toc17030012"/>
      <w:r w:rsidRPr="006133D2">
        <w:rPr>
          <w:rFonts w:ascii="Arial" w:hAnsi="Arial" w:cs="Arial"/>
          <w:color w:val="000000" w:themeColor="text1"/>
          <w:sz w:val="22"/>
          <w:szCs w:val="22"/>
        </w:rPr>
        <w:t>LEARNING</w:t>
      </w:r>
      <w:r w:rsidRPr="006133D2">
        <w:rPr>
          <w:rFonts w:ascii="Arial" w:hAnsi="Arial" w:cs="Arial"/>
          <w:bCs/>
          <w:color w:val="000000" w:themeColor="text1"/>
          <w:sz w:val="22"/>
          <w:szCs w:val="22"/>
        </w:rPr>
        <w:t xml:space="preserve"> OBJECTIVES</w:t>
      </w:r>
      <w:bookmarkEnd w:id="7"/>
      <w:bookmarkEnd w:id="8"/>
    </w:p>
    <w:p w14:paraId="27F89BD8" w14:textId="77777777" w:rsidR="007016F6" w:rsidRPr="006133D2" w:rsidRDefault="007016F6" w:rsidP="007016F6">
      <w:pPr>
        <w:pStyle w:val="Default"/>
        <w:rPr>
          <w:color w:val="000000" w:themeColor="text1"/>
          <w:sz w:val="22"/>
          <w:szCs w:val="22"/>
        </w:rPr>
      </w:pPr>
      <w:r w:rsidRPr="006133D2">
        <w:rPr>
          <w:color w:val="000000" w:themeColor="text1"/>
          <w:sz w:val="22"/>
          <w:szCs w:val="22"/>
        </w:rPr>
        <w:t xml:space="preserve">1. To become familiar with leading scholars in, and influential approaches to, the study of religion; </w:t>
      </w:r>
    </w:p>
    <w:p w14:paraId="077F71BB" w14:textId="77777777" w:rsidR="007016F6" w:rsidRPr="006133D2" w:rsidRDefault="007016F6" w:rsidP="007016F6">
      <w:pPr>
        <w:pStyle w:val="Default"/>
        <w:rPr>
          <w:color w:val="000000" w:themeColor="text1"/>
          <w:sz w:val="22"/>
          <w:szCs w:val="22"/>
        </w:rPr>
      </w:pPr>
      <w:r w:rsidRPr="006133D2">
        <w:rPr>
          <w:color w:val="000000" w:themeColor="text1"/>
          <w:sz w:val="22"/>
          <w:szCs w:val="22"/>
        </w:rPr>
        <w:t xml:space="preserve">2. To examine the development of the study of religion from the late 19th to early 21st centuries; </w:t>
      </w:r>
    </w:p>
    <w:p w14:paraId="3F3AD89E" w14:textId="77777777" w:rsidR="007016F6" w:rsidRPr="006133D2" w:rsidRDefault="007016F6" w:rsidP="007016F6">
      <w:pPr>
        <w:pStyle w:val="Default"/>
        <w:rPr>
          <w:color w:val="000000" w:themeColor="text1"/>
          <w:sz w:val="22"/>
          <w:szCs w:val="22"/>
        </w:rPr>
      </w:pPr>
      <w:r w:rsidRPr="006133D2">
        <w:rPr>
          <w:color w:val="000000" w:themeColor="text1"/>
          <w:sz w:val="22"/>
          <w:szCs w:val="22"/>
        </w:rPr>
        <w:t xml:space="preserve">3. To evaluate critically the presuppositions of, and challenges to, the academic study of religion. </w:t>
      </w:r>
    </w:p>
    <w:p w14:paraId="4F94FC64" w14:textId="77777777" w:rsidR="007016F6" w:rsidRPr="006133D2" w:rsidRDefault="007016F6" w:rsidP="007016F6">
      <w:pPr>
        <w:pStyle w:val="Default"/>
        <w:rPr>
          <w:color w:val="000000" w:themeColor="text1"/>
          <w:sz w:val="22"/>
          <w:szCs w:val="22"/>
        </w:rPr>
      </w:pPr>
    </w:p>
    <w:p w14:paraId="21A35DC0" w14:textId="77777777" w:rsidR="007016F6" w:rsidRPr="006133D2" w:rsidRDefault="007016F6" w:rsidP="007016F6">
      <w:pPr>
        <w:pStyle w:val="Heading3"/>
        <w:rPr>
          <w:rFonts w:ascii="Arial" w:hAnsi="Arial" w:cs="Arial"/>
          <w:color w:val="000000" w:themeColor="text1"/>
          <w:sz w:val="22"/>
          <w:szCs w:val="22"/>
        </w:rPr>
      </w:pPr>
      <w:bookmarkStart w:id="9" w:name="_Toc15900864"/>
      <w:bookmarkStart w:id="10" w:name="_Toc17030013"/>
      <w:r w:rsidRPr="006133D2">
        <w:rPr>
          <w:rFonts w:ascii="Arial" w:hAnsi="Arial" w:cs="Arial"/>
          <w:color w:val="000000" w:themeColor="text1"/>
          <w:sz w:val="22"/>
          <w:szCs w:val="22"/>
        </w:rPr>
        <w:lastRenderedPageBreak/>
        <w:t>COURSE OUTCOMES</w:t>
      </w:r>
      <w:bookmarkEnd w:id="9"/>
      <w:bookmarkEnd w:id="10"/>
      <w:r w:rsidRPr="006133D2">
        <w:rPr>
          <w:rFonts w:ascii="Arial" w:hAnsi="Arial" w:cs="Arial"/>
          <w:color w:val="000000" w:themeColor="text1"/>
          <w:sz w:val="22"/>
          <w:szCs w:val="22"/>
        </w:rPr>
        <w:t xml:space="preserve"> </w:t>
      </w:r>
    </w:p>
    <w:p w14:paraId="135044ED" w14:textId="77777777" w:rsidR="007016F6" w:rsidRPr="006133D2" w:rsidRDefault="007016F6" w:rsidP="007016F6">
      <w:pPr>
        <w:pStyle w:val="Default"/>
        <w:rPr>
          <w:color w:val="000000" w:themeColor="text1"/>
          <w:sz w:val="22"/>
          <w:szCs w:val="22"/>
        </w:rPr>
      </w:pPr>
      <w:r w:rsidRPr="006133D2">
        <w:rPr>
          <w:color w:val="000000" w:themeColor="text1"/>
          <w:sz w:val="22"/>
          <w:szCs w:val="22"/>
        </w:rPr>
        <w:t xml:space="preserve">By the end of this course students will be able to: </w:t>
      </w:r>
    </w:p>
    <w:p w14:paraId="0970F817" w14:textId="77777777" w:rsidR="007016F6" w:rsidRPr="006133D2" w:rsidRDefault="007016F6" w:rsidP="007016F6">
      <w:pPr>
        <w:pStyle w:val="Default"/>
        <w:spacing w:after="18"/>
        <w:rPr>
          <w:color w:val="000000" w:themeColor="text1"/>
          <w:sz w:val="22"/>
          <w:szCs w:val="22"/>
        </w:rPr>
      </w:pPr>
      <w:r w:rsidRPr="006133D2">
        <w:rPr>
          <w:color w:val="000000" w:themeColor="text1"/>
          <w:sz w:val="22"/>
          <w:szCs w:val="22"/>
        </w:rPr>
        <w:t xml:space="preserve">1. Describe key differences in two or more approaches to the study of religion and their historical significance; </w:t>
      </w:r>
    </w:p>
    <w:p w14:paraId="4DEA427A" w14:textId="77777777" w:rsidR="007016F6" w:rsidRPr="006133D2" w:rsidRDefault="007016F6" w:rsidP="007016F6">
      <w:pPr>
        <w:pStyle w:val="Default"/>
        <w:spacing w:after="18"/>
        <w:rPr>
          <w:color w:val="000000" w:themeColor="text1"/>
          <w:sz w:val="22"/>
          <w:szCs w:val="22"/>
        </w:rPr>
      </w:pPr>
      <w:r w:rsidRPr="006133D2">
        <w:rPr>
          <w:color w:val="000000" w:themeColor="text1"/>
          <w:sz w:val="22"/>
          <w:szCs w:val="22"/>
        </w:rPr>
        <w:t xml:space="preserve">2. Develop appropriate questions for future research in religious studies; </w:t>
      </w:r>
    </w:p>
    <w:p w14:paraId="2F051E09" w14:textId="77777777" w:rsidR="007016F6" w:rsidRPr="006133D2" w:rsidRDefault="007016F6" w:rsidP="007016F6">
      <w:pPr>
        <w:pStyle w:val="Default"/>
        <w:rPr>
          <w:color w:val="000000" w:themeColor="text1"/>
          <w:sz w:val="22"/>
          <w:szCs w:val="22"/>
        </w:rPr>
      </w:pPr>
      <w:r w:rsidRPr="006133D2">
        <w:rPr>
          <w:color w:val="000000" w:themeColor="text1"/>
          <w:sz w:val="22"/>
          <w:szCs w:val="22"/>
        </w:rPr>
        <w:t xml:space="preserve">3. Evaluate the scholarly debates in the past and present concerning the study of religion as an academic field. </w:t>
      </w:r>
    </w:p>
    <w:p w14:paraId="725DFF55" w14:textId="77777777" w:rsidR="00C22DC1" w:rsidRPr="006133D2" w:rsidRDefault="00C22DC1" w:rsidP="007016F6">
      <w:pPr>
        <w:pStyle w:val="Heading3"/>
        <w:rPr>
          <w:rFonts w:ascii="Arial" w:eastAsia="Times New Roman" w:hAnsi="Arial" w:cs="Arial"/>
          <w:color w:val="000000" w:themeColor="text1"/>
          <w:sz w:val="22"/>
          <w:szCs w:val="22"/>
          <w:lang w:val="en-CA"/>
        </w:rPr>
      </w:pPr>
    </w:p>
    <w:p w14:paraId="1B194556" w14:textId="77777777" w:rsidR="007016F6" w:rsidRPr="006133D2" w:rsidRDefault="007016F6" w:rsidP="00687464">
      <w:pPr>
        <w:rPr>
          <w:rFonts w:ascii="Arial" w:hAnsi="Arial" w:cs="Arial"/>
          <w:color w:val="000000" w:themeColor="text1"/>
          <w:sz w:val="22"/>
          <w:szCs w:val="22"/>
          <w:lang w:val="en-CA"/>
        </w:rPr>
      </w:pPr>
      <w:r w:rsidRPr="006133D2">
        <w:rPr>
          <w:rFonts w:ascii="Arial" w:hAnsi="Arial" w:cs="Arial"/>
          <w:color w:val="000000" w:themeColor="text1"/>
          <w:sz w:val="22"/>
          <w:szCs w:val="22"/>
          <w:lang w:val="en-CA"/>
        </w:rPr>
        <w:t>REQUIRED MATERIALS</w:t>
      </w:r>
    </w:p>
    <w:p w14:paraId="292F9323" w14:textId="77793CB6" w:rsidR="00687464" w:rsidRPr="006133D2" w:rsidRDefault="007016F6" w:rsidP="00687464">
      <w:pPr>
        <w:pStyle w:val="ListParagraph"/>
        <w:numPr>
          <w:ilvl w:val="0"/>
          <w:numId w:val="7"/>
        </w:numPr>
        <w:rPr>
          <w:rFonts w:ascii="Arial" w:eastAsia="Times New Roman" w:hAnsi="Arial" w:cs="Arial"/>
          <w:b/>
          <w:color w:val="000000" w:themeColor="text1"/>
          <w:sz w:val="22"/>
          <w:szCs w:val="22"/>
          <w:u w:val="single"/>
          <w:lang w:val="en-CA"/>
        </w:rPr>
      </w:pPr>
      <w:r w:rsidRPr="006133D2">
        <w:rPr>
          <w:rFonts w:ascii="Arial" w:eastAsia="Times New Roman" w:hAnsi="Arial" w:cs="Arial"/>
          <w:color w:val="000000" w:themeColor="text1"/>
          <w:sz w:val="22"/>
          <w:szCs w:val="22"/>
          <w:lang w:val="en-CA"/>
        </w:rPr>
        <w:t xml:space="preserve">Ivan </w:t>
      </w:r>
      <w:proofErr w:type="spellStart"/>
      <w:r w:rsidRPr="006133D2">
        <w:rPr>
          <w:rFonts w:ascii="Arial" w:eastAsia="Times New Roman" w:hAnsi="Arial" w:cs="Arial"/>
          <w:color w:val="000000" w:themeColor="text1"/>
          <w:sz w:val="22"/>
          <w:szCs w:val="22"/>
          <w:lang w:val="en-CA"/>
        </w:rPr>
        <w:t>Strenski</w:t>
      </w:r>
      <w:proofErr w:type="spellEnd"/>
      <w:r w:rsidRPr="006133D2">
        <w:rPr>
          <w:rFonts w:ascii="Arial" w:eastAsia="Times New Roman" w:hAnsi="Arial" w:cs="Arial"/>
          <w:color w:val="000000" w:themeColor="text1"/>
          <w:sz w:val="22"/>
          <w:szCs w:val="22"/>
          <w:lang w:val="en-CA"/>
        </w:rPr>
        <w:t>, Understanding Theories of Religion (2</w:t>
      </w:r>
      <w:r w:rsidRPr="006133D2">
        <w:rPr>
          <w:rFonts w:ascii="Arial" w:eastAsia="Times New Roman" w:hAnsi="Arial" w:cs="Arial"/>
          <w:color w:val="000000" w:themeColor="text1"/>
          <w:sz w:val="22"/>
          <w:szCs w:val="22"/>
          <w:vertAlign w:val="superscript"/>
          <w:lang w:val="en-CA"/>
        </w:rPr>
        <w:t>nd</w:t>
      </w:r>
      <w:r w:rsidRPr="006133D2">
        <w:rPr>
          <w:rFonts w:ascii="Arial" w:eastAsia="Times New Roman" w:hAnsi="Arial" w:cs="Arial"/>
          <w:color w:val="000000" w:themeColor="text1"/>
          <w:sz w:val="22"/>
          <w:szCs w:val="22"/>
          <w:lang w:val="en-CA"/>
        </w:rPr>
        <w:t xml:space="preserve"> ed.) NOTE: </w:t>
      </w:r>
      <w:r w:rsidRPr="006133D2">
        <w:rPr>
          <w:rFonts w:ascii="Arial" w:eastAsia="Times New Roman" w:hAnsi="Arial" w:cs="Arial"/>
          <w:b/>
          <w:color w:val="000000" w:themeColor="text1"/>
          <w:sz w:val="22"/>
          <w:szCs w:val="22"/>
          <w:u w:val="single"/>
          <w:lang w:val="en-CA"/>
        </w:rPr>
        <w:t xml:space="preserve">This textbook MUST be purchased electronically </w:t>
      </w:r>
      <w:r w:rsidR="00237607" w:rsidRPr="006133D2">
        <w:rPr>
          <w:rFonts w:ascii="Arial" w:eastAsia="Times New Roman" w:hAnsi="Arial" w:cs="Arial"/>
          <w:b/>
          <w:color w:val="000000" w:themeColor="text1"/>
          <w:sz w:val="22"/>
          <w:szCs w:val="22"/>
          <w:u w:val="single"/>
          <w:lang w:val="en-CA"/>
        </w:rPr>
        <w:t>by logging onto Avenue, following the link to</w:t>
      </w:r>
      <w:r w:rsidRPr="006133D2">
        <w:rPr>
          <w:rFonts w:ascii="Arial" w:eastAsia="Times New Roman" w:hAnsi="Arial" w:cs="Arial"/>
          <w:b/>
          <w:color w:val="000000" w:themeColor="text1"/>
          <w:sz w:val="22"/>
          <w:szCs w:val="22"/>
          <w:u w:val="single"/>
          <w:lang w:val="en-CA"/>
        </w:rPr>
        <w:t xml:space="preserve"> perusall.com</w:t>
      </w:r>
      <w:r w:rsidR="00237607" w:rsidRPr="006133D2">
        <w:rPr>
          <w:rFonts w:ascii="Arial" w:eastAsia="Times New Roman" w:hAnsi="Arial" w:cs="Arial"/>
          <w:b/>
          <w:color w:val="000000" w:themeColor="text1"/>
          <w:sz w:val="22"/>
          <w:szCs w:val="22"/>
          <w:u w:val="single"/>
          <w:lang w:val="en-CA"/>
        </w:rPr>
        <w:t>,</w:t>
      </w:r>
      <w:r w:rsidRPr="006133D2">
        <w:rPr>
          <w:rFonts w:ascii="Arial" w:eastAsia="Times New Roman" w:hAnsi="Arial" w:cs="Arial"/>
          <w:b/>
          <w:color w:val="000000" w:themeColor="text1"/>
          <w:sz w:val="22"/>
          <w:szCs w:val="22"/>
          <w:u w:val="single"/>
          <w:lang w:val="en-CA"/>
        </w:rPr>
        <w:t xml:space="preserve"> using a credit card</w:t>
      </w:r>
      <w:r w:rsidR="0055763B" w:rsidRPr="006133D2">
        <w:rPr>
          <w:rFonts w:ascii="Arial" w:eastAsia="Times New Roman" w:hAnsi="Arial" w:cs="Arial"/>
          <w:b/>
          <w:color w:val="000000" w:themeColor="text1"/>
          <w:sz w:val="22"/>
          <w:szCs w:val="22"/>
          <w:u w:val="single"/>
          <w:lang w:val="en-CA"/>
        </w:rPr>
        <w:t xml:space="preserve">. </w:t>
      </w:r>
      <w:r w:rsidR="0055763B" w:rsidRPr="006133D2">
        <w:rPr>
          <w:rFonts w:ascii="Arial" w:eastAsia="Times New Roman" w:hAnsi="Arial" w:cs="Arial"/>
          <w:bCs/>
          <w:color w:val="000000" w:themeColor="text1"/>
          <w:sz w:val="22"/>
          <w:szCs w:val="22"/>
          <w:lang w:val="en-CA"/>
        </w:rPr>
        <w:t>(Please see me ASAP if you cannot use a credit card.)</w:t>
      </w:r>
    </w:p>
    <w:p w14:paraId="376B3DF9" w14:textId="77777777" w:rsidR="006133D2" w:rsidRDefault="006133D2" w:rsidP="00687464">
      <w:pPr>
        <w:pStyle w:val="Heading3"/>
        <w:rPr>
          <w:rFonts w:ascii="Arial" w:eastAsia="Times New Roman" w:hAnsi="Arial" w:cs="Arial"/>
          <w:color w:val="000000" w:themeColor="text1"/>
          <w:sz w:val="22"/>
          <w:szCs w:val="22"/>
          <w:lang w:val="en-CA"/>
        </w:rPr>
      </w:pPr>
    </w:p>
    <w:p w14:paraId="212C7F68" w14:textId="46AEB53A" w:rsidR="00611AD9" w:rsidRPr="006133D2" w:rsidRDefault="00611AD9" w:rsidP="00687464">
      <w:pPr>
        <w:pStyle w:val="Heading3"/>
        <w:rPr>
          <w:rFonts w:ascii="Arial" w:eastAsia="Times New Roman" w:hAnsi="Arial" w:cs="Arial"/>
          <w:color w:val="000000" w:themeColor="text1"/>
          <w:sz w:val="22"/>
          <w:szCs w:val="22"/>
          <w:lang w:val="en-CA"/>
        </w:rPr>
      </w:pPr>
      <w:bookmarkStart w:id="11" w:name="_Toc17030014"/>
      <w:r w:rsidRPr="006133D2">
        <w:rPr>
          <w:rFonts w:ascii="Arial" w:eastAsia="Times New Roman" w:hAnsi="Arial" w:cs="Arial"/>
          <w:color w:val="000000" w:themeColor="text1"/>
          <w:sz w:val="22"/>
          <w:szCs w:val="22"/>
          <w:lang w:val="en-CA"/>
        </w:rPr>
        <w:t>COURSE REQUIREMENTS</w:t>
      </w:r>
      <w:bookmarkEnd w:id="11"/>
    </w:p>
    <w:p w14:paraId="43207C84" w14:textId="77777777" w:rsidR="00611AD9" w:rsidRPr="006133D2" w:rsidRDefault="00687464" w:rsidP="00687464">
      <w:pPr>
        <w:pStyle w:val="ListParagraph"/>
        <w:numPr>
          <w:ilvl w:val="0"/>
          <w:numId w:val="9"/>
        </w:numPr>
        <w:rPr>
          <w:rFonts w:ascii="Arial" w:hAnsi="Arial" w:cs="Arial"/>
          <w:color w:val="000000" w:themeColor="text1"/>
          <w:sz w:val="22"/>
          <w:szCs w:val="22"/>
          <w:lang w:val="en-CA"/>
        </w:rPr>
      </w:pPr>
      <w:r w:rsidRPr="006133D2">
        <w:rPr>
          <w:rFonts w:ascii="Arial" w:hAnsi="Arial" w:cs="Arial"/>
          <w:color w:val="000000" w:themeColor="text1"/>
          <w:sz w:val="22"/>
          <w:szCs w:val="22"/>
          <w:lang w:val="en-CA"/>
        </w:rPr>
        <w:t>20%</w:t>
      </w:r>
      <w:r w:rsidRPr="006133D2">
        <w:rPr>
          <w:rFonts w:ascii="Arial" w:hAnsi="Arial" w:cs="Arial"/>
          <w:color w:val="000000" w:themeColor="text1"/>
          <w:sz w:val="22"/>
          <w:szCs w:val="22"/>
          <w:lang w:val="en-CA"/>
        </w:rPr>
        <w:tab/>
      </w:r>
      <w:r w:rsidR="00611AD9" w:rsidRPr="006133D2">
        <w:rPr>
          <w:rFonts w:ascii="Arial" w:hAnsi="Arial" w:cs="Arial"/>
          <w:color w:val="000000" w:themeColor="text1"/>
          <w:sz w:val="22"/>
          <w:szCs w:val="22"/>
          <w:lang w:val="en-CA"/>
        </w:rPr>
        <w:t xml:space="preserve">Engagement with readings </w:t>
      </w:r>
    </w:p>
    <w:p w14:paraId="5055B596" w14:textId="35E351FD" w:rsidR="00687464" w:rsidRPr="006133D2" w:rsidRDefault="00A772BF" w:rsidP="00687464">
      <w:pPr>
        <w:pStyle w:val="ListParagraph"/>
        <w:numPr>
          <w:ilvl w:val="1"/>
          <w:numId w:val="9"/>
        </w:numPr>
        <w:rPr>
          <w:rFonts w:ascii="Arial" w:hAnsi="Arial" w:cs="Arial"/>
          <w:color w:val="000000" w:themeColor="text1"/>
          <w:sz w:val="22"/>
          <w:szCs w:val="22"/>
          <w:lang w:val="en-CA"/>
        </w:rPr>
      </w:pPr>
      <w:r w:rsidRPr="006133D2">
        <w:rPr>
          <w:rFonts w:ascii="Arial" w:hAnsi="Arial" w:cs="Arial"/>
          <w:color w:val="000000" w:themeColor="text1"/>
          <w:sz w:val="22"/>
          <w:szCs w:val="22"/>
          <w:lang w:val="en-CA"/>
        </w:rPr>
        <w:t>Conducted online each week using perusall.com</w:t>
      </w:r>
    </w:p>
    <w:p w14:paraId="032408F9" w14:textId="77777777" w:rsidR="00237607" w:rsidRPr="006133D2" w:rsidRDefault="00237607" w:rsidP="00687464">
      <w:pPr>
        <w:pStyle w:val="ListParagraph"/>
        <w:numPr>
          <w:ilvl w:val="1"/>
          <w:numId w:val="9"/>
        </w:numPr>
        <w:rPr>
          <w:rFonts w:ascii="Arial" w:hAnsi="Arial" w:cs="Arial"/>
          <w:color w:val="000000" w:themeColor="text1"/>
          <w:sz w:val="22"/>
          <w:szCs w:val="22"/>
          <w:lang w:val="en-CA"/>
        </w:rPr>
      </w:pPr>
      <w:r w:rsidRPr="006133D2">
        <w:rPr>
          <w:rFonts w:ascii="Arial" w:hAnsi="Arial" w:cs="Arial"/>
          <w:color w:val="000000" w:themeColor="text1"/>
          <w:sz w:val="22"/>
          <w:szCs w:val="22"/>
          <w:lang w:val="en-CA"/>
        </w:rPr>
        <w:t>Class attendance will also be taken into account</w:t>
      </w:r>
    </w:p>
    <w:p w14:paraId="1878E4E4" w14:textId="05B5E933" w:rsidR="00611AD9" w:rsidRPr="006133D2" w:rsidRDefault="004E6136" w:rsidP="00687464">
      <w:pPr>
        <w:pStyle w:val="ListParagraph"/>
        <w:numPr>
          <w:ilvl w:val="0"/>
          <w:numId w:val="9"/>
        </w:numPr>
        <w:rPr>
          <w:rFonts w:ascii="Arial" w:hAnsi="Arial" w:cs="Arial"/>
          <w:color w:val="000000" w:themeColor="text1"/>
          <w:sz w:val="22"/>
          <w:szCs w:val="22"/>
          <w:lang w:val="en-CA"/>
        </w:rPr>
      </w:pPr>
      <w:r w:rsidRPr="006133D2">
        <w:rPr>
          <w:rFonts w:ascii="Arial" w:hAnsi="Arial" w:cs="Arial"/>
          <w:color w:val="000000" w:themeColor="text1"/>
          <w:sz w:val="22"/>
          <w:szCs w:val="22"/>
          <w:lang w:val="en-CA"/>
        </w:rPr>
        <w:t>50</w:t>
      </w:r>
      <w:r w:rsidR="00687464" w:rsidRPr="006133D2">
        <w:rPr>
          <w:rFonts w:ascii="Arial" w:hAnsi="Arial" w:cs="Arial"/>
          <w:color w:val="000000" w:themeColor="text1"/>
          <w:sz w:val="22"/>
          <w:szCs w:val="22"/>
          <w:lang w:val="en-CA"/>
        </w:rPr>
        <w:t>%</w:t>
      </w:r>
      <w:r w:rsidR="00687464" w:rsidRPr="006133D2">
        <w:rPr>
          <w:rFonts w:ascii="Arial" w:hAnsi="Arial" w:cs="Arial"/>
          <w:color w:val="000000" w:themeColor="text1"/>
          <w:sz w:val="22"/>
          <w:szCs w:val="22"/>
          <w:lang w:val="en-CA"/>
        </w:rPr>
        <w:tab/>
      </w:r>
      <w:r w:rsidR="00611AD9" w:rsidRPr="006133D2">
        <w:rPr>
          <w:rFonts w:ascii="Arial" w:hAnsi="Arial" w:cs="Arial"/>
          <w:color w:val="000000" w:themeColor="text1"/>
          <w:sz w:val="22"/>
          <w:szCs w:val="22"/>
          <w:lang w:val="en-CA"/>
        </w:rPr>
        <w:t xml:space="preserve">Two </w:t>
      </w:r>
      <w:r w:rsidR="00A772BF" w:rsidRPr="006133D2">
        <w:rPr>
          <w:rFonts w:ascii="Arial" w:hAnsi="Arial" w:cs="Arial"/>
          <w:color w:val="000000" w:themeColor="text1"/>
          <w:sz w:val="22"/>
          <w:szCs w:val="22"/>
          <w:lang w:val="en-CA"/>
        </w:rPr>
        <w:t>written assignments</w:t>
      </w:r>
      <w:r w:rsidR="00611AD9" w:rsidRPr="006133D2">
        <w:rPr>
          <w:rFonts w:ascii="Arial" w:hAnsi="Arial" w:cs="Arial"/>
          <w:color w:val="000000" w:themeColor="text1"/>
          <w:sz w:val="22"/>
          <w:szCs w:val="22"/>
          <w:lang w:val="en-CA"/>
        </w:rPr>
        <w:t xml:space="preserve"> </w:t>
      </w:r>
      <w:r w:rsidR="00A772BF" w:rsidRPr="006133D2">
        <w:rPr>
          <w:rFonts w:ascii="Arial" w:hAnsi="Arial" w:cs="Arial"/>
          <w:color w:val="000000" w:themeColor="text1"/>
          <w:sz w:val="22"/>
          <w:szCs w:val="22"/>
          <w:lang w:val="en-CA"/>
        </w:rPr>
        <w:t>(</w:t>
      </w:r>
      <w:r w:rsidR="0055763B" w:rsidRPr="006133D2">
        <w:rPr>
          <w:rFonts w:ascii="Arial" w:hAnsi="Arial" w:cs="Arial"/>
          <w:color w:val="000000" w:themeColor="text1"/>
          <w:sz w:val="22"/>
          <w:szCs w:val="22"/>
          <w:lang w:val="en-CA"/>
        </w:rPr>
        <w:t>1000</w:t>
      </w:r>
      <w:r w:rsidR="00A772BF" w:rsidRPr="006133D2">
        <w:rPr>
          <w:rFonts w:ascii="Arial" w:hAnsi="Arial" w:cs="Arial"/>
          <w:color w:val="000000" w:themeColor="text1"/>
          <w:sz w:val="22"/>
          <w:szCs w:val="22"/>
          <w:lang w:val="en-CA"/>
        </w:rPr>
        <w:t xml:space="preserve"> words</w:t>
      </w:r>
      <w:r w:rsidR="00687464" w:rsidRPr="006133D2">
        <w:rPr>
          <w:rFonts w:ascii="Arial" w:hAnsi="Arial" w:cs="Arial"/>
          <w:color w:val="000000" w:themeColor="text1"/>
          <w:sz w:val="22"/>
          <w:szCs w:val="22"/>
          <w:lang w:val="en-CA"/>
        </w:rPr>
        <w:t xml:space="preserve">, </w:t>
      </w:r>
      <w:r w:rsidR="00611AD9" w:rsidRPr="006133D2">
        <w:rPr>
          <w:rFonts w:ascii="Arial" w:hAnsi="Arial" w:cs="Arial"/>
          <w:color w:val="000000" w:themeColor="text1"/>
          <w:sz w:val="22"/>
          <w:szCs w:val="22"/>
          <w:lang w:val="en-CA"/>
        </w:rPr>
        <w:t>2@</w:t>
      </w:r>
      <w:r w:rsidRPr="006133D2">
        <w:rPr>
          <w:rFonts w:ascii="Arial" w:hAnsi="Arial" w:cs="Arial"/>
          <w:color w:val="000000" w:themeColor="text1"/>
          <w:sz w:val="22"/>
          <w:szCs w:val="22"/>
          <w:lang w:val="en-CA"/>
        </w:rPr>
        <w:t>25</w:t>
      </w:r>
      <w:r w:rsidR="00611AD9" w:rsidRPr="006133D2">
        <w:rPr>
          <w:rFonts w:ascii="Arial" w:hAnsi="Arial" w:cs="Arial"/>
          <w:color w:val="000000" w:themeColor="text1"/>
          <w:sz w:val="22"/>
          <w:szCs w:val="22"/>
          <w:lang w:val="en-CA"/>
        </w:rPr>
        <w:t>%</w:t>
      </w:r>
      <w:r w:rsidR="00687464" w:rsidRPr="006133D2">
        <w:rPr>
          <w:rFonts w:ascii="Arial" w:hAnsi="Arial" w:cs="Arial"/>
          <w:color w:val="000000" w:themeColor="text1"/>
          <w:sz w:val="22"/>
          <w:szCs w:val="22"/>
          <w:lang w:val="en-CA"/>
        </w:rPr>
        <w:t>)</w:t>
      </w:r>
    </w:p>
    <w:p w14:paraId="70F1CDA7" w14:textId="77777777" w:rsidR="00A772BF" w:rsidRPr="006133D2" w:rsidRDefault="00A772BF" w:rsidP="00687464">
      <w:pPr>
        <w:pStyle w:val="ListParagraph"/>
        <w:numPr>
          <w:ilvl w:val="1"/>
          <w:numId w:val="9"/>
        </w:numPr>
        <w:rPr>
          <w:rFonts w:ascii="Arial" w:hAnsi="Arial" w:cs="Arial"/>
          <w:color w:val="000000" w:themeColor="text1"/>
          <w:sz w:val="22"/>
          <w:szCs w:val="22"/>
          <w:lang w:val="en-CA"/>
        </w:rPr>
      </w:pPr>
      <w:r w:rsidRPr="006133D2">
        <w:rPr>
          <w:rFonts w:ascii="Arial" w:hAnsi="Arial" w:cs="Arial"/>
          <w:color w:val="000000" w:themeColor="text1"/>
          <w:sz w:val="22"/>
          <w:szCs w:val="22"/>
          <w:lang w:val="en-CA"/>
        </w:rPr>
        <w:t xml:space="preserve">Based on class materials. </w:t>
      </w:r>
    </w:p>
    <w:p w14:paraId="076B73D0" w14:textId="77777777" w:rsidR="00687464" w:rsidRPr="006133D2" w:rsidRDefault="00A772BF" w:rsidP="00687464">
      <w:pPr>
        <w:pStyle w:val="ListParagraph"/>
        <w:numPr>
          <w:ilvl w:val="1"/>
          <w:numId w:val="9"/>
        </w:numPr>
        <w:rPr>
          <w:rFonts w:ascii="Arial" w:hAnsi="Arial" w:cs="Arial"/>
          <w:color w:val="000000" w:themeColor="text1"/>
          <w:sz w:val="22"/>
          <w:szCs w:val="22"/>
          <w:lang w:val="en-CA"/>
        </w:rPr>
      </w:pPr>
      <w:r w:rsidRPr="006133D2">
        <w:rPr>
          <w:rFonts w:ascii="Arial" w:hAnsi="Arial" w:cs="Arial"/>
          <w:color w:val="000000" w:themeColor="text1"/>
          <w:sz w:val="22"/>
          <w:szCs w:val="22"/>
          <w:lang w:val="en-CA"/>
        </w:rPr>
        <w:t xml:space="preserve">Due: September 30 </w:t>
      </w:r>
      <w:r w:rsidR="00687464" w:rsidRPr="006133D2">
        <w:rPr>
          <w:rFonts w:ascii="Arial" w:hAnsi="Arial" w:cs="Arial"/>
          <w:color w:val="000000" w:themeColor="text1"/>
          <w:sz w:val="22"/>
          <w:szCs w:val="22"/>
          <w:lang w:val="en-CA"/>
        </w:rPr>
        <w:t xml:space="preserve">(discussion paper) </w:t>
      </w:r>
      <w:r w:rsidRPr="006133D2">
        <w:rPr>
          <w:rFonts w:ascii="Arial" w:hAnsi="Arial" w:cs="Arial"/>
          <w:color w:val="000000" w:themeColor="text1"/>
          <w:sz w:val="22"/>
          <w:szCs w:val="22"/>
          <w:lang w:val="en-CA"/>
        </w:rPr>
        <w:t>&amp; December 15</w:t>
      </w:r>
      <w:r w:rsidR="00687464" w:rsidRPr="006133D2">
        <w:rPr>
          <w:rFonts w:ascii="Arial" w:hAnsi="Arial" w:cs="Arial"/>
          <w:color w:val="000000" w:themeColor="text1"/>
          <w:sz w:val="22"/>
          <w:szCs w:val="22"/>
          <w:lang w:val="en-CA"/>
        </w:rPr>
        <w:t xml:space="preserve"> (take-home exam)</w:t>
      </w:r>
    </w:p>
    <w:p w14:paraId="404694A8" w14:textId="14D217BC" w:rsidR="00611AD9" w:rsidRPr="006133D2" w:rsidRDefault="00687464" w:rsidP="00687464">
      <w:pPr>
        <w:pStyle w:val="ListParagraph"/>
        <w:numPr>
          <w:ilvl w:val="0"/>
          <w:numId w:val="9"/>
        </w:numPr>
        <w:rPr>
          <w:rFonts w:ascii="Arial" w:hAnsi="Arial" w:cs="Arial"/>
          <w:color w:val="000000" w:themeColor="text1"/>
          <w:sz w:val="22"/>
          <w:szCs w:val="22"/>
          <w:lang w:val="en-CA"/>
        </w:rPr>
      </w:pPr>
      <w:r w:rsidRPr="006133D2">
        <w:rPr>
          <w:rFonts w:ascii="Arial" w:hAnsi="Arial" w:cs="Arial"/>
          <w:color w:val="000000" w:themeColor="text1"/>
          <w:sz w:val="22"/>
          <w:szCs w:val="22"/>
          <w:lang w:val="en-CA"/>
        </w:rPr>
        <w:t>30%</w:t>
      </w:r>
      <w:r w:rsidRPr="006133D2">
        <w:rPr>
          <w:rFonts w:ascii="Arial" w:hAnsi="Arial" w:cs="Arial"/>
          <w:color w:val="000000" w:themeColor="text1"/>
          <w:sz w:val="22"/>
          <w:szCs w:val="22"/>
          <w:lang w:val="en-CA"/>
        </w:rPr>
        <w:tab/>
      </w:r>
      <w:r w:rsidR="00611AD9" w:rsidRPr="006133D2">
        <w:rPr>
          <w:rFonts w:ascii="Arial" w:hAnsi="Arial" w:cs="Arial"/>
          <w:color w:val="000000" w:themeColor="text1"/>
          <w:sz w:val="22"/>
          <w:szCs w:val="22"/>
          <w:lang w:val="en-CA"/>
        </w:rPr>
        <w:t xml:space="preserve">One </w:t>
      </w:r>
      <w:r w:rsidR="00A772BF" w:rsidRPr="006133D2">
        <w:rPr>
          <w:rFonts w:ascii="Arial" w:hAnsi="Arial" w:cs="Arial"/>
          <w:color w:val="000000" w:themeColor="text1"/>
          <w:sz w:val="22"/>
          <w:szCs w:val="22"/>
          <w:lang w:val="en-CA"/>
        </w:rPr>
        <w:t xml:space="preserve">PechaKucha (individual </w:t>
      </w:r>
      <w:r w:rsidR="00997C87" w:rsidRPr="006133D2">
        <w:rPr>
          <w:rFonts w:ascii="Arial" w:hAnsi="Arial" w:cs="Arial"/>
          <w:color w:val="000000" w:themeColor="text1"/>
          <w:sz w:val="22"/>
          <w:szCs w:val="22"/>
          <w:lang w:val="en-CA"/>
        </w:rPr>
        <w:t xml:space="preserve">[video presentation] </w:t>
      </w:r>
      <w:r w:rsidR="00A772BF" w:rsidRPr="006133D2">
        <w:rPr>
          <w:rFonts w:ascii="Arial" w:hAnsi="Arial" w:cs="Arial"/>
          <w:color w:val="000000" w:themeColor="text1"/>
          <w:sz w:val="22"/>
          <w:szCs w:val="22"/>
          <w:lang w:val="en-CA"/>
        </w:rPr>
        <w:t>or group</w:t>
      </w:r>
      <w:r w:rsidR="00997C87" w:rsidRPr="006133D2">
        <w:rPr>
          <w:rFonts w:ascii="Arial" w:hAnsi="Arial" w:cs="Arial"/>
          <w:color w:val="000000" w:themeColor="text1"/>
          <w:sz w:val="22"/>
          <w:szCs w:val="22"/>
          <w:lang w:val="en-CA"/>
        </w:rPr>
        <w:t xml:space="preserve"> [video or in-class presentation]</w:t>
      </w:r>
      <w:r w:rsidR="00A772BF" w:rsidRPr="006133D2">
        <w:rPr>
          <w:rFonts w:ascii="Arial" w:hAnsi="Arial" w:cs="Arial"/>
          <w:color w:val="000000" w:themeColor="text1"/>
          <w:sz w:val="22"/>
          <w:szCs w:val="22"/>
          <w:lang w:val="en-CA"/>
        </w:rPr>
        <w:t>)</w:t>
      </w:r>
    </w:p>
    <w:p w14:paraId="6EC1BD4E" w14:textId="77777777" w:rsidR="00687464" w:rsidRPr="006133D2" w:rsidRDefault="00687464" w:rsidP="00687464">
      <w:pPr>
        <w:pStyle w:val="ListParagraph"/>
        <w:numPr>
          <w:ilvl w:val="1"/>
          <w:numId w:val="9"/>
        </w:numPr>
        <w:rPr>
          <w:rFonts w:ascii="Arial" w:hAnsi="Arial" w:cs="Arial"/>
          <w:color w:val="000000" w:themeColor="text1"/>
          <w:sz w:val="22"/>
          <w:szCs w:val="22"/>
          <w:lang w:val="en-CA"/>
        </w:rPr>
      </w:pPr>
      <w:r w:rsidRPr="006133D2">
        <w:rPr>
          <w:rFonts w:ascii="Arial" w:hAnsi="Arial" w:cs="Arial"/>
          <w:color w:val="000000" w:themeColor="text1"/>
          <w:sz w:val="22"/>
          <w:szCs w:val="22"/>
          <w:lang w:val="en-CA"/>
        </w:rPr>
        <w:t xml:space="preserve">Based on textbook materials not covered in </w:t>
      </w:r>
      <w:proofErr w:type="spellStart"/>
      <w:r w:rsidRPr="006133D2">
        <w:rPr>
          <w:rFonts w:ascii="Arial" w:hAnsi="Arial" w:cs="Arial"/>
          <w:color w:val="000000" w:themeColor="text1"/>
          <w:sz w:val="22"/>
          <w:szCs w:val="22"/>
          <w:lang w:val="en-CA"/>
        </w:rPr>
        <w:t>Perusall</w:t>
      </w:r>
      <w:proofErr w:type="spellEnd"/>
      <w:r w:rsidRPr="006133D2">
        <w:rPr>
          <w:rFonts w:ascii="Arial" w:hAnsi="Arial" w:cs="Arial"/>
          <w:color w:val="000000" w:themeColor="text1"/>
          <w:sz w:val="22"/>
          <w:szCs w:val="22"/>
          <w:lang w:val="en-CA"/>
        </w:rPr>
        <w:t xml:space="preserve"> assignments</w:t>
      </w:r>
    </w:p>
    <w:p w14:paraId="19885618" w14:textId="77777777" w:rsidR="00687464" w:rsidRPr="006133D2" w:rsidRDefault="00687464" w:rsidP="00687464">
      <w:pPr>
        <w:pStyle w:val="ListParagraph"/>
        <w:numPr>
          <w:ilvl w:val="1"/>
          <w:numId w:val="9"/>
        </w:numPr>
        <w:rPr>
          <w:rFonts w:ascii="Arial" w:hAnsi="Arial" w:cs="Arial"/>
          <w:color w:val="000000" w:themeColor="text1"/>
          <w:sz w:val="22"/>
          <w:szCs w:val="22"/>
          <w:lang w:val="en-CA"/>
        </w:rPr>
      </w:pPr>
      <w:r w:rsidRPr="006133D2">
        <w:rPr>
          <w:rFonts w:ascii="Arial" w:hAnsi="Arial" w:cs="Arial"/>
          <w:color w:val="000000" w:themeColor="text1"/>
          <w:sz w:val="22"/>
          <w:szCs w:val="22"/>
          <w:lang w:val="en-CA"/>
        </w:rPr>
        <w:t>Staggered due dates based on presentation dates</w:t>
      </w:r>
    </w:p>
    <w:p w14:paraId="1E5B9AD5" w14:textId="77777777" w:rsidR="00A772BF" w:rsidRPr="006133D2" w:rsidRDefault="00A772BF" w:rsidP="00687464">
      <w:pPr>
        <w:pStyle w:val="ListParagraph"/>
        <w:numPr>
          <w:ilvl w:val="1"/>
          <w:numId w:val="9"/>
        </w:numPr>
        <w:rPr>
          <w:rFonts w:ascii="Arial" w:hAnsi="Arial" w:cs="Arial"/>
          <w:color w:val="000000" w:themeColor="text1"/>
          <w:sz w:val="22"/>
          <w:szCs w:val="22"/>
          <w:lang w:val="en-CA"/>
        </w:rPr>
      </w:pPr>
      <w:r w:rsidRPr="006133D2">
        <w:rPr>
          <w:rFonts w:ascii="Arial" w:hAnsi="Arial" w:cs="Arial"/>
          <w:color w:val="000000" w:themeColor="text1"/>
          <w:sz w:val="22"/>
          <w:szCs w:val="22"/>
          <w:lang w:val="en-CA"/>
        </w:rPr>
        <w:t>Grade broken down as follows:</w:t>
      </w:r>
    </w:p>
    <w:p w14:paraId="3B4F9520" w14:textId="5195F74E" w:rsidR="00687464" w:rsidRPr="006133D2" w:rsidRDefault="006133D2" w:rsidP="00687464">
      <w:pPr>
        <w:pStyle w:val="ListParagraph"/>
        <w:numPr>
          <w:ilvl w:val="2"/>
          <w:numId w:val="9"/>
        </w:numPr>
        <w:rPr>
          <w:rFonts w:ascii="Arial" w:hAnsi="Arial" w:cs="Arial"/>
          <w:color w:val="000000" w:themeColor="text1"/>
          <w:sz w:val="22"/>
          <w:szCs w:val="22"/>
          <w:lang w:val="en-CA"/>
        </w:rPr>
      </w:pPr>
      <w:r>
        <w:rPr>
          <w:rFonts w:ascii="Arial" w:hAnsi="Arial" w:cs="Arial"/>
          <w:color w:val="000000" w:themeColor="text1"/>
          <w:sz w:val="22"/>
          <w:szCs w:val="22"/>
          <w:lang w:val="en-CA"/>
        </w:rPr>
        <w:t>15</w:t>
      </w:r>
      <w:r w:rsidR="00687464" w:rsidRPr="006133D2">
        <w:rPr>
          <w:rFonts w:ascii="Arial" w:hAnsi="Arial" w:cs="Arial"/>
          <w:color w:val="000000" w:themeColor="text1"/>
          <w:sz w:val="22"/>
          <w:szCs w:val="22"/>
          <w:lang w:val="en-CA"/>
        </w:rPr>
        <w:t>% Content presented</w:t>
      </w:r>
    </w:p>
    <w:p w14:paraId="7718CBDB" w14:textId="77777777" w:rsidR="00A772BF" w:rsidRPr="006133D2" w:rsidRDefault="00A772BF" w:rsidP="00687464">
      <w:pPr>
        <w:pStyle w:val="ListParagraph"/>
        <w:numPr>
          <w:ilvl w:val="2"/>
          <w:numId w:val="9"/>
        </w:numPr>
        <w:rPr>
          <w:rFonts w:ascii="Arial" w:hAnsi="Arial" w:cs="Arial"/>
          <w:color w:val="000000" w:themeColor="text1"/>
          <w:sz w:val="22"/>
          <w:szCs w:val="22"/>
          <w:lang w:val="en-CA"/>
        </w:rPr>
      </w:pPr>
      <w:r w:rsidRPr="006133D2">
        <w:rPr>
          <w:rFonts w:ascii="Arial" w:hAnsi="Arial" w:cs="Arial"/>
          <w:color w:val="000000" w:themeColor="text1"/>
          <w:sz w:val="22"/>
          <w:szCs w:val="22"/>
          <w:lang w:val="en-CA"/>
        </w:rPr>
        <w:t>5% Topic discussion with instructor</w:t>
      </w:r>
      <w:r w:rsidR="00237607" w:rsidRPr="006133D2">
        <w:rPr>
          <w:rFonts w:ascii="Arial" w:hAnsi="Arial" w:cs="Arial"/>
          <w:color w:val="000000" w:themeColor="text1"/>
          <w:sz w:val="22"/>
          <w:szCs w:val="22"/>
          <w:lang w:val="en-CA"/>
        </w:rPr>
        <w:t xml:space="preserve">, </w:t>
      </w:r>
      <w:r w:rsidRPr="006133D2">
        <w:rPr>
          <w:rFonts w:ascii="Arial" w:hAnsi="Arial" w:cs="Arial"/>
          <w:color w:val="000000" w:themeColor="text1"/>
          <w:sz w:val="22"/>
          <w:szCs w:val="22"/>
          <w:lang w:val="en-CA"/>
        </w:rPr>
        <w:t>assignation of group member roles</w:t>
      </w:r>
      <w:r w:rsidR="00237607" w:rsidRPr="006133D2">
        <w:rPr>
          <w:rFonts w:ascii="Arial" w:hAnsi="Arial" w:cs="Arial"/>
          <w:color w:val="000000" w:themeColor="text1"/>
          <w:sz w:val="22"/>
          <w:szCs w:val="22"/>
          <w:lang w:val="en-CA"/>
        </w:rPr>
        <w:t>, and peer responsibility (i.e. attendance at all group presentations, offering questions, comments, etc.)</w:t>
      </w:r>
    </w:p>
    <w:p w14:paraId="0D518B98" w14:textId="1BF7562B" w:rsidR="00A772BF" w:rsidRPr="006133D2" w:rsidRDefault="006133D2" w:rsidP="00687464">
      <w:pPr>
        <w:pStyle w:val="ListParagraph"/>
        <w:numPr>
          <w:ilvl w:val="2"/>
          <w:numId w:val="9"/>
        </w:numPr>
        <w:rPr>
          <w:rFonts w:ascii="Arial" w:hAnsi="Arial" w:cs="Arial"/>
          <w:color w:val="000000" w:themeColor="text1"/>
          <w:sz w:val="22"/>
          <w:szCs w:val="22"/>
          <w:lang w:val="en-CA"/>
        </w:rPr>
      </w:pPr>
      <w:r>
        <w:rPr>
          <w:rFonts w:ascii="Arial" w:hAnsi="Arial" w:cs="Arial"/>
          <w:color w:val="000000" w:themeColor="text1"/>
          <w:sz w:val="22"/>
          <w:szCs w:val="22"/>
          <w:lang w:val="en-CA"/>
        </w:rPr>
        <w:t>10</w:t>
      </w:r>
      <w:r w:rsidR="00A772BF" w:rsidRPr="006133D2">
        <w:rPr>
          <w:rFonts w:ascii="Arial" w:hAnsi="Arial" w:cs="Arial"/>
          <w:color w:val="000000" w:themeColor="text1"/>
          <w:sz w:val="22"/>
          <w:szCs w:val="22"/>
          <w:lang w:val="en-CA"/>
        </w:rPr>
        <w:t>% Adherence to PechaKucha requirements</w:t>
      </w:r>
    </w:p>
    <w:p w14:paraId="0C650397" w14:textId="77777777" w:rsidR="00A772BF" w:rsidRPr="006133D2" w:rsidRDefault="00A772BF" w:rsidP="00687464">
      <w:pPr>
        <w:pStyle w:val="ListParagraph"/>
        <w:numPr>
          <w:ilvl w:val="3"/>
          <w:numId w:val="9"/>
        </w:numPr>
        <w:rPr>
          <w:rFonts w:ascii="Arial" w:hAnsi="Arial" w:cs="Arial"/>
          <w:color w:val="000000" w:themeColor="text1"/>
          <w:sz w:val="22"/>
          <w:szCs w:val="22"/>
          <w:lang w:val="en-CA"/>
        </w:rPr>
      </w:pPr>
      <w:r w:rsidRPr="006133D2">
        <w:rPr>
          <w:rFonts w:ascii="Arial" w:hAnsi="Arial" w:cs="Arial"/>
          <w:color w:val="000000" w:themeColor="text1"/>
          <w:sz w:val="22"/>
          <w:szCs w:val="22"/>
          <w:lang w:val="en-CA"/>
        </w:rPr>
        <w:t>20 slides at 20 seconds each;</w:t>
      </w:r>
    </w:p>
    <w:p w14:paraId="1A476244" w14:textId="77777777" w:rsidR="00687464" w:rsidRPr="006133D2" w:rsidRDefault="00687464" w:rsidP="00687464">
      <w:pPr>
        <w:pStyle w:val="ListParagraph"/>
        <w:numPr>
          <w:ilvl w:val="3"/>
          <w:numId w:val="9"/>
        </w:numPr>
        <w:rPr>
          <w:rFonts w:ascii="Arial" w:hAnsi="Arial" w:cs="Arial"/>
          <w:color w:val="000000" w:themeColor="text1"/>
          <w:sz w:val="22"/>
          <w:szCs w:val="22"/>
          <w:lang w:val="en-CA"/>
        </w:rPr>
      </w:pPr>
      <w:r w:rsidRPr="006133D2">
        <w:rPr>
          <w:rFonts w:ascii="Arial" w:hAnsi="Arial" w:cs="Arial"/>
          <w:color w:val="000000" w:themeColor="text1"/>
          <w:sz w:val="22"/>
          <w:szCs w:val="22"/>
          <w:lang w:val="en-CA"/>
        </w:rPr>
        <w:t>Slides advance automatically;</w:t>
      </w:r>
    </w:p>
    <w:p w14:paraId="3F919D33" w14:textId="77777777" w:rsidR="00A772BF" w:rsidRPr="006133D2" w:rsidRDefault="00687464" w:rsidP="00687464">
      <w:pPr>
        <w:pStyle w:val="ListParagraph"/>
        <w:numPr>
          <w:ilvl w:val="3"/>
          <w:numId w:val="9"/>
        </w:numPr>
        <w:rPr>
          <w:rFonts w:ascii="Arial" w:hAnsi="Arial" w:cs="Arial"/>
          <w:color w:val="000000" w:themeColor="text1"/>
          <w:sz w:val="22"/>
          <w:szCs w:val="22"/>
          <w:lang w:val="en-CA"/>
        </w:rPr>
      </w:pPr>
      <w:r w:rsidRPr="006133D2">
        <w:rPr>
          <w:rFonts w:ascii="Arial" w:hAnsi="Arial" w:cs="Arial"/>
          <w:color w:val="000000" w:themeColor="text1"/>
          <w:sz w:val="22"/>
          <w:szCs w:val="22"/>
          <w:lang w:val="en-CA"/>
        </w:rPr>
        <w:t>Illustrations rather than text;</w:t>
      </w:r>
    </w:p>
    <w:p w14:paraId="504886D7" w14:textId="7AB17A6F" w:rsidR="00687464" w:rsidRDefault="00687464" w:rsidP="00687464">
      <w:pPr>
        <w:pStyle w:val="ListParagraph"/>
        <w:numPr>
          <w:ilvl w:val="3"/>
          <w:numId w:val="9"/>
        </w:numPr>
        <w:rPr>
          <w:rFonts w:ascii="Arial" w:hAnsi="Arial" w:cs="Arial"/>
          <w:color w:val="000000" w:themeColor="text1"/>
          <w:sz w:val="22"/>
          <w:szCs w:val="22"/>
          <w:lang w:val="en-CA"/>
        </w:rPr>
      </w:pPr>
      <w:r w:rsidRPr="006133D2">
        <w:rPr>
          <w:rFonts w:ascii="Arial" w:hAnsi="Arial" w:cs="Arial"/>
          <w:color w:val="000000" w:themeColor="text1"/>
          <w:sz w:val="22"/>
          <w:szCs w:val="22"/>
          <w:lang w:val="en-CA"/>
        </w:rPr>
        <w:t>Script in twenty-second segments;</w:t>
      </w:r>
    </w:p>
    <w:p w14:paraId="05B2EF79" w14:textId="09F02600" w:rsidR="006133D2" w:rsidRPr="006133D2" w:rsidRDefault="006133D2" w:rsidP="00687464">
      <w:pPr>
        <w:pStyle w:val="ListParagraph"/>
        <w:numPr>
          <w:ilvl w:val="3"/>
          <w:numId w:val="9"/>
        </w:numPr>
        <w:rPr>
          <w:rFonts w:ascii="Arial" w:hAnsi="Arial" w:cs="Arial"/>
          <w:color w:val="000000" w:themeColor="text1"/>
          <w:sz w:val="22"/>
          <w:szCs w:val="22"/>
          <w:lang w:val="en-CA"/>
        </w:rPr>
      </w:pPr>
      <w:r>
        <w:rPr>
          <w:rFonts w:ascii="Arial" w:hAnsi="Arial" w:cs="Arial"/>
          <w:color w:val="000000" w:themeColor="text1"/>
          <w:sz w:val="22"/>
          <w:szCs w:val="22"/>
          <w:lang w:val="en-CA"/>
        </w:rPr>
        <w:t>Volume if a video presentation;</w:t>
      </w:r>
    </w:p>
    <w:p w14:paraId="0969D3BB" w14:textId="77777777" w:rsidR="00520BE9" w:rsidRPr="006133D2" w:rsidRDefault="00687464" w:rsidP="00520BE9">
      <w:pPr>
        <w:pStyle w:val="ListParagraph"/>
        <w:numPr>
          <w:ilvl w:val="3"/>
          <w:numId w:val="9"/>
        </w:numPr>
        <w:rPr>
          <w:rFonts w:ascii="Arial" w:hAnsi="Arial" w:cs="Arial"/>
          <w:color w:val="000000" w:themeColor="text1"/>
          <w:sz w:val="22"/>
          <w:szCs w:val="22"/>
          <w:lang w:val="en-CA"/>
        </w:rPr>
      </w:pPr>
      <w:r w:rsidRPr="006133D2">
        <w:rPr>
          <w:rFonts w:ascii="Arial" w:hAnsi="Arial" w:cs="Arial"/>
          <w:color w:val="000000" w:themeColor="text1"/>
          <w:sz w:val="22"/>
          <w:szCs w:val="22"/>
          <w:lang w:val="en-CA"/>
        </w:rPr>
        <w:t>Etc.</w:t>
      </w:r>
    </w:p>
    <w:p w14:paraId="3BEC5672" w14:textId="77777777" w:rsidR="00520BE9" w:rsidRPr="006133D2" w:rsidRDefault="00520BE9" w:rsidP="00520BE9">
      <w:pPr>
        <w:rPr>
          <w:rFonts w:ascii="Arial" w:hAnsi="Arial" w:cs="Arial"/>
          <w:color w:val="000000" w:themeColor="text1"/>
          <w:sz w:val="22"/>
          <w:szCs w:val="22"/>
          <w:lang w:val="en-CA"/>
        </w:rPr>
      </w:pPr>
    </w:p>
    <w:p w14:paraId="165BC0DC" w14:textId="5ED8FF01" w:rsidR="00520BE9" w:rsidRPr="006133D2" w:rsidRDefault="00520BE9" w:rsidP="006133D2">
      <w:pPr>
        <w:pStyle w:val="Heading3"/>
        <w:rPr>
          <w:rFonts w:ascii="Arial" w:hAnsi="Arial" w:cs="Arial"/>
          <w:color w:val="000000" w:themeColor="text1"/>
          <w:sz w:val="22"/>
          <w:szCs w:val="22"/>
          <w:lang w:val="en-CA"/>
        </w:rPr>
      </w:pPr>
      <w:bookmarkStart w:id="12" w:name="_Toc17030015"/>
      <w:r w:rsidRPr="006133D2">
        <w:rPr>
          <w:rFonts w:ascii="Arial" w:hAnsi="Arial" w:cs="Arial"/>
          <w:color w:val="000000" w:themeColor="text1"/>
          <w:sz w:val="22"/>
          <w:szCs w:val="22"/>
          <w:lang w:val="en-CA"/>
        </w:rPr>
        <w:t>COURSE SCHEDULE</w:t>
      </w:r>
      <w:r w:rsidR="00997C87" w:rsidRPr="006133D2">
        <w:rPr>
          <w:rFonts w:ascii="Arial" w:hAnsi="Arial" w:cs="Arial"/>
          <w:color w:val="000000" w:themeColor="text1"/>
          <w:sz w:val="22"/>
          <w:szCs w:val="22"/>
          <w:lang w:val="en-CA"/>
        </w:rPr>
        <w:t xml:space="preserve"> (No classes on Friday)</w:t>
      </w:r>
      <w:bookmarkEnd w:id="12"/>
    </w:p>
    <w:p w14:paraId="59554701" w14:textId="77777777" w:rsidR="006133D2" w:rsidRPr="006133D2" w:rsidRDefault="006133D2" w:rsidP="0055763B">
      <w:pPr>
        <w:pStyle w:val="Heading4"/>
        <w:rPr>
          <w:rFonts w:ascii="Arial" w:hAnsi="Arial" w:cs="Arial"/>
          <w:i w:val="0"/>
          <w:iCs w:val="0"/>
          <w:color w:val="000000" w:themeColor="text1"/>
          <w:sz w:val="22"/>
          <w:szCs w:val="22"/>
          <w:lang w:val="en-CA"/>
        </w:rPr>
      </w:pPr>
      <w:bookmarkStart w:id="13" w:name="_Toc17030016"/>
      <w:r w:rsidRPr="006133D2">
        <w:rPr>
          <w:rFonts w:ascii="Arial" w:hAnsi="Arial" w:cs="Arial"/>
          <w:i w:val="0"/>
          <w:iCs w:val="0"/>
          <w:color w:val="000000" w:themeColor="text1"/>
          <w:sz w:val="22"/>
          <w:szCs w:val="22"/>
          <w:lang w:val="en-CA"/>
        </w:rPr>
        <w:t>3, 4 SEP Introduction</w:t>
      </w:r>
      <w:bookmarkEnd w:id="13"/>
    </w:p>
    <w:p w14:paraId="3791CB6E" w14:textId="77777777" w:rsidR="006133D2" w:rsidRPr="006133D2" w:rsidRDefault="006133D2" w:rsidP="006133D2">
      <w:pPr>
        <w:pStyle w:val="ListParagraph"/>
        <w:numPr>
          <w:ilvl w:val="0"/>
          <w:numId w:val="11"/>
        </w:numPr>
        <w:rPr>
          <w:rFonts w:ascii="Arial" w:hAnsi="Arial" w:cs="Arial"/>
          <w:color w:val="000000" w:themeColor="text1"/>
          <w:sz w:val="22"/>
          <w:szCs w:val="22"/>
          <w:lang w:val="en-CA"/>
        </w:rPr>
      </w:pPr>
      <w:r w:rsidRPr="006133D2">
        <w:rPr>
          <w:rFonts w:ascii="Arial" w:hAnsi="Arial" w:cs="Arial"/>
          <w:color w:val="000000" w:themeColor="text1"/>
          <w:sz w:val="22"/>
          <w:szCs w:val="22"/>
          <w:lang w:val="en-CA"/>
        </w:rPr>
        <w:t xml:space="preserve">Complete </w:t>
      </w:r>
      <w:proofErr w:type="spellStart"/>
      <w:r w:rsidRPr="006133D2">
        <w:rPr>
          <w:rFonts w:ascii="Arial" w:hAnsi="Arial" w:cs="Arial"/>
          <w:color w:val="000000" w:themeColor="text1"/>
          <w:sz w:val="22"/>
          <w:szCs w:val="22"/>
          <w:lang w:val="en-CA"/>
        </w:rPr>
        <w:t>Perusall</w:t>
      </w:r>
      <w:proofErr w:type="spellEnd"/>
      <w:r w:rsidRPr="006133D2">
        <w:rPr>
          <w:rFonts w:ascii="Arial" w:hAnsi="Arial" w:cs="Arial"/>
          <w:color w:val="000000" w:themeColor="text1"/>
          <w:sz w:val="22"/>
          <w:szCs w:val="22"/>
          <w:lang w:val="en-CA"/>
        </w:rPr>
        <w:t xml:space="preserve"> assignment “</w:t>
      </w:r>
      <w:proofErr w:type="spellStart"/>
      <w:r w:rsidRPr="006133D2">
        <w:rPr>
          <w:rFonts w:ascii="Arial" w:hAnsi="Arial" w:cs="Arial"/>
          <w:color w:val="000000" w:themeColor="text1"/>
          <w:sz w:val="22"/>
          <w:szCs w:val="22"/>
          <w:lang w:val="en-CA"/>
        </w:rPr>
        <w:t>Strenski</w:t>
      </w:r>
      <w:proofErr w:type="spellEnd"/>
      <w:r w:rsidRPr="006133D2">
        <w:rPr>
          <w:rFonts w:ascii="Arial" w:hAnsi="Arial" w:cs="Arial"/>
          <w:color w:val="000000" w:themeColor="text1"/>
          <w:sz w:val="22"/>
          <w:szCs w:val="22"/>
          <w:lang w:val="en-CA"/>
        </w:rPr>
        <w:t xml:space="preserve"> 1” by 6:00 a.m., 10 September</w:t>
      </w:r>
    </w:p>
    <w:p w14:paraId="32897D38" w14:textId="77777777" w:rsidR="006133D2" w:rsidRPr="006133D2" w:rsidRDefault="006133D2" w:rsidP="0055763B">
      <w:pPr>
        <w:pStyle w:val="Heading4"/>
        <w:rPr>
          <w:rFonts w:ascii="Arial" w:hAnsi="Arial" w:cs="Arial"/>
          <w:i w:val="0"/>
          <w:iCs w:val="0"/>
          <w:color w:val="000000" w:themeColor="text1"/>
          <w:sz w:val="22"/>
          <w:szCs w:val="22"/>
          <w:lang w:val="en-CA"/>
        </w:rPr>
      </w:pPr>
    </w:p>
    <w:p w14:paraId="6F35FB2C" w14:textId="121B0B34" w:rsidR="006133D2" w:rsidRPr="006133D2" w:rsidRDefault="006133D2" w:rsidP="0055763B">
      <w:pPr>
        <w:pStyle w:val="Heading4"/>
        <w:rPr>
          <w:rFonts w:ascii="Arial" w:hAnsi="Arial" w:cs="Arial"/>
          <w:i w:val="0"/>
          <w:iCs w:val="0"/>
          <w:color w:val="000000" w:themeColor="text1"/>
          <w:sz w:val="22"/>
          <w:szCs w:val="22"/>
          <w:lang w:val="en-CA"/>
        </w:rPr>
      </w:pPr>
      <w:bookmarkStart w:id="14" w:name="_Toc17030017"/>
      <w:r w:rsidRPr="006133D2">
        <w:rPr>
          <w:rFonts w:ascii="Arial" w:hAnsi="Arial" w:cs="Arial"/>
          <w:i w:val="0"/>
          <w:iCs w:val="0"/>
          <w:color w:val="000000" w:themeColor="text1"/>
          <w:sz w:val="22"/>
          <w:szCs w:val="22"/>
          <w:lang w:val="en-CA"/>
        </w:rPr>
        <w:t xml:space="preserve">10, 11 SEP </w:t>
      </w:r>
      <w:proofErr w:type="gramStart"/>
      <w:r w:rsidRPr="006133D2">
        <w:rPr>
          <w:rFonts w:ascii="Arial" w:hAnsi="Arial" w:cs="Arial"/>
          <w:i w:val="0"/>
          <w:iCs w:val="0"/>
          <w:color w:val="000000" w:themeColor="text1"/>
          <w:sz w:val="22"/>
          <w:szCs w:val="22"/>
          <w:lang w:val="en-CA"/>
        </w:rPr>
        <w:t>The</w:t>
      </w:r>
      <w:proofErr w:type="gramEnd"/>
      <w:r w:rsidRPr="006133D2">
        <w:rPr>
          <w:rFonts w:ascii="Arial" w:hAnsi="Arial" w:cs="Arial"/>
          <w:i w:val="0"/>
          <w:iCs w:val="0"/>
          <w:color w:val="000000" w:themeColor="text1"/>
          <w:sz w:val="22"/>
          <w:szCs w:val="22"/>
          <w:lang w:val="en-CA"/>
        </w:rPr>
        <w:t xml:space="preserve"> Whys and Wherefores of the Academic Study of Religion</w:t>
      </w:r>
      <w:bookmarkEnd w:id="14"/>
    </w:p>
    <w:p w14:paraId="04F1BA61" w14:textId="77777777" w:rsidR="006133D2" w:rsidRPr="006133D2" w:rsidRDefault="006133D2" w:rsidP="006133D2">
      <w:pPr>
        <w:pStyle w:val="ListParagraph"/>
        <w:numPr>
          <w:ilvl w:val="0"/>
          <w:numId w:val="11"/>
        </w:numPr>
        <w:rPr>
          <w:rFonts w:ascii="Arial" w:hAnsi="Arial" w:cs="Arial"/>
          <w:color w:val="000000" w:themeColor="text1"/>
          <w:sz w:val="22"/>
          <w:szCs w:val="22"/>
          <w:lang w:val="en-CA"/>
        </w:rPr>
      </w:pPr>
      <w:r w:rsidRPr="006133D2">
        <w:rPr>
          <w:rFonts w:ascii="Arial" w:hAnsi="Arial" w:cs="Arial"/>
          <w:color w:val="000000" w:themeColor="text1"/>
          <w:sz w:val="22"/>
          <w:szCs w:val="22"/>
          <w:lang w:val="en-CA"/>
        </w:rPr>
        <w:t xml:space="preserve">Complete </w:t>
      </w:r>
      <w:proofErr w:type="spellStart"/>
      <w:r w:rsidRPr="006133D2">
        <w:rPr>
          <w:rFonts w:ascii="Arial" w:hAnsi="Arial" w:cs="Arial"/>
          <w:color w:val="000000" w:themeColor="text1"/>
          <w:sz w:val="22"/>
          <w:szCs w:val="22"/>
          <w:lang w:val="en-CA"/>
        </w:rPr>
        <w:t>Perusall</w:t>
      </w:r>
      <w:proofErr w:type="spellEnd"/>
      <w:r w:rsidRPr="006133D2">
        <w:rPr>
          <w:rFonts w:ascii="Arial" w:hAnsi="Arial" w:cs="Arial"/>
          <w:color w:val="000000" w:themeColor="text1"/>
          <w:sz w:val="22"/>
          <w:szCs w:val="22"/>
          <w:lang w:val="en-CA"/>
        </w:rPr>
        <w:t xml:space="preserve"> assignment “</w:t>
      </w:r>
      <w:proofErr w:type="spellStart"/>
      <w:r w:rsidRPr="006133D2">
        <w:rPr>
          <w:rFonts w:ascii="Arial" w:hAnsi="Arial" w:cs="Arial"/>
          <w:color w:val="000000" w:themeColor="text1"/>
          <w:sz w:val="22"/>
          <w:szCs w:val="22"/>
          <w:lang w:val="en-CA"/>
        </w:rPr>
        <w:t>Strenski</w:t>
      </w:r>
      <w:proofErr w:type="spellEnd"/>
      <w:r w:rsidRPr="006133D2">
        <w:rPr>
          <w:rFonts w:ascii="Arial" w:hAnsi="Arial" w:cs="Arial"/>
          <w:color w:val="000000" w:themeColor="text1"/>
          <w:sz w:val="22"/>
          <w:szCs w:val="22"/>
          <w:lang w:val="en-CA"/>
        </w:rPr>
        <w:t xml:space="preserve"> 2” by 6:00 a.m., 17 September</w:t>
      </w:r>
    </w:p>
    <w:p w14:paraId="07EB8DE7" w14:textId="77777777" w:rsidR="006133D2" w:rsidRPr="006133D2" w:rsidRDefault="006133D2" w:rsidP="0055763B">
      <w:pPr>
        <w:pStyle w:val="Heading4"/>
        <w:rPr>
          <w:rFonts w:ascii="Arial" w:hAnsi="Arial" w:cs="Arial"/>
          <w:i w:val="0"/>
          <w:iCs w:val="0"/>
          <w:color w:val="000000" w:themeColor="text1"/>
          <w:sz w:val="22"/>
          <w:szCs w:val="22"/>
          <w:lang w:val="en-CA"/>
        </w:rPr>
      </w:pPr>
    </w:p>
    <w:p w14:paraId="4887C439" w14:textId="5F959114" w:rsidR="006133D2" w:rsidRPr="006133D2" w:rsidRDefault="006133D2" w:rsidP="0055763B">
      <w:pPr>
        <w:pStyle w:val="Heading4"/>
        <w:rPr>
          <w:rFonts w:ascii="Arial" w:hAnsi="Arial" w:cs="Arial"/>
          <w:i w:val="0"/>
          <w:iCs w:val="0"/>
          <w:color w:val="000000" w:themeColor="text1"/>
          <w:sz w:val="22"/>
          <w:szCs w:val="22"/>
          <w:lang w:val="en-CA"/>
        </w:rPr>
      </w:pPr>
      <w:bookmarkStart w:id="15" w:name="_Toc17030018"/>
      <w:r w:rsidRPr="006133D2">
        <w:rPr>
          <w:rFonts w:ascii="Arial" w:hAnsi="Arial" w:cs="Arial"/>
          <w:i w:val="0"/>
          <w:iCs w:val="0"/>
          <w:color w:val="000000" w:themeColor="text1"/>
          <w:sz w:val="22"/>
          <w:szCs w:val="22"/>
          <w:lang w:val="en-CA"/>
        </w:rPr>
        <w:t xml:space="preserve">17, 18 SEP </w:t>
      </w:r>
      <w:proofErr w:type="gramStart"/>
      <w:r w:rsidRPr="006133D2">
        <w:rPr>
          <w:rFonts w:ascii="Arial" w:hAnsi="Arial" w:cs="Arial"/>
          <w:i w:val="0"/>
          <w:iCs w:val="0"/>
          <w:color w:val="000000" w:themeColor="text1"/>
          <w:sz w:val="22"/>
          <w:szCs w:val="22"/>
          <w:lang w:val="en-CA"/>
        </w:rPr>
        <w:t>The</w:t>
      </w:r>
      <w:proofErr w:type="gramEnd"/>
      <w:r w:rsidRPr="006133D2">
        <w:rPr>
          <w:rFonts w:ascii="Arial" w:hAnsi="Arial" w:cs="Arial"/>
          <w:i w:val="0"/>
          <w:iCs w:val="0"/>
          <w:color w:val="000000" w:themeColor="text1"/>
          <w:sz w:val="22"/>
          <w:szCs w:val="22"/>
          <w:lang w:val="en-CA"/>
        </w:rPr>
        <w:t xml:space="preserve"> Prehistory of the Study of Religion</w:t>
      </w:r>
      <w:bookmarkEnd w:id="15"/>
    </w:p>
    <w:p w14:paraId="1B7FA643" w14:textId="77777777" w:rsidR="006133D2" w:rsidRPr="006133D2" w:rsidRDefault="006133D2" w:rsidP="006133D2">
      <w:pPr>
        <w:pStyle w:val="ListParagraph"/>
        <w:numPr>
          <w:ilvl w:val="0"/>
          <w:numId w:val="11"/>
        </w:numPr>
        <w:rPr>
          <w:rFonts w:ascii="Arial" w:hAnsi="Arial" w:cs="Arial"/>
          <w:color w:val="000000" w:themeColor="text1"/>
          <w:sz w:val="22"/>
          <w:szCs w:val="22"/>
          <w:lang w:val="en-CA"/>
        </w:rPr>
      </w:pPr>
      <w:r w:rsidRPr="006133D2">
        <w:rPr>
          <w:rFonts w:ascii="Arial" w:hAnsi="Arial" w:cs="Arial"/>
          <w:color w:val="000000" w:themeColor="text1"/>
          <w:sz w:val="22"/>
          <w:szCs w:val="22"/>
          <w:lang w:val="en-CA"/>
        </w:rPr>
        <w:t xml:space="preserve">Complete </w:t>
      </w:r>
      <w:proofErr w:type="spellStart"/>
      <w:r w:rsidRPr="006133D2">
        <w:rPr>
          <w:rFonts w:ascii="Arial" w:hAnsi="Arial" w:cs="Arial"/>
          <w:color w:val="000000" w:themeColor="text1"/>
          <w:sz w:val="22"/>
          <w:szCs w:val="22"/>
          <w:lang w:val="en-CA"/>
        </w:rPr>
        <w:t>Perusall</w:t>
      </w:r>
      <w:proofErr w:type="spellEnd"/>
      <w:r w:rsidRPr="006133D2">
        <w:rPr>
          <w:rFonts w:ascii="Arial" w:hAnsi="Arial" w:cs="Arial"/>
          <w:color w:val="000000" w:themeColor="text1"/>
          <w:sz w:val="22"/>
          <w:szCs w:val="22"/>
          <w:lang w:val="en-CA"/>
        </w:rPr>
        <w:t xml:space="preserve"> assignment “</w:t>
      </w:r>
      <w:proofErr w:type="spellStart"/>
      <w:r w:rsidRPr="006133D2">
        <w:rPr>
          <w:rFonts w:ascii="Arial" w:hAnsi="Arial" w:cs="Arial"/>
          <w:color w:val="000000" w:themeColor="text1"/>
          <w:sz w:val="22"/>
          <w:szCs w:val="22"/>
          <w:lang w:val="en-CA"/>
        </w:rPr>
        <w:t>Strenski</w:t>
      </w:r>
      <w:proofErr w:type="spellEnd"/>
      <w:r w:rsidRPr="006133D2">
        <w:rPr>
          <w:rFonts w:ascii="Arial" w:hAnsi="Arial" w:cs="Arial"/>
          <w:color w:val="000000" w:themeColor="text1"/>
          <w:sz w:val="22"/>
          <w:szCs w:val="22"/>
          <w:lang w:val="en-CA"/>
        </w:rPr>
        <w:t xml:space="preserve"> 3” by 6:00 a.m., 24 September</w:t>
      </w:r>
    </w:p>
    <w:p w14:paraId="5182CBB4" w14:textId="77777777" w:rsidR="006133D2" w:rsidRPr="006133D2" w:rsidRDefault="006133D2" w:rsidP="0055763B">
      <w:pPr>
        <w:pStyle w:val="Heading4"/>
        <w:rPr>
          <w:rFonts w:ascii="Arial" w:hAnsi="Arial" w:cs="Arial"/>
          <w:i w:val="0"/>
          <w:iCs w:val="0"/>
          <w:color w:val="000000" w:themeColor="text1"/>
          <w:sz w:val="22"/>
          <w:szCs w:val="22"/>
          <w:lang w:val="en-CA"/>
        </w:rPr>
      </w:pPr>
    </w:p>
    <w:p w14:paraId="0B1A0CDE" w14:textId="72AF7E07" w:rsidR="006133D2" w:rsidRPr="006133D2" w:rsidRDefault="006133D2" w:rsidP="0055763B">
      <w:pPr>
        <w:pStyle w:val="Heading4"/>
        <w:rPr>
          <w:rFonts w:ascii="Arial" w:hAnsi="Arial" w:cs="Arial"/>
          <w:i w:val="0"/>
          <w:iCs w:val="0"/>
          <w:color w:val="000000" w:themeColor="text1"/>
          <w:sz w:val="22"/>
          <w:szCs w:val="22"/>
          <w:lang w:val="en-CA"/>
        </w:rPr>
      </w:pPr>
      <w:bookmarkStart w:id="16" w:name="_Toc17030019"/>
      <w:r w:rsidRPr="006133D2">
        <w:rPr>
          <w:rFonts w:ascii="Arial" w:hAnsi="Arial" w:cs="Arial"/>
          <w:i w:val="0"/>
          <w:iCs w:val="0"/>
          <w:color w:val="000000" w:themeColor="text1"/>
          <w:sz w:val="22"/>
          <w:szCs w:val="22"/>
          <w:lang w:val="en-CA"/>
        </w:rPr>
        <w:t xml:space="preserve">24, 25 SEP </w:t>
      </w:r>
      <w:proofErr w:type="gramStart"/>
      <w:r w:rsidRPr="006133D2">
        <w:rPr>
          <w:rFonts w:ascii="Arial" w:hAnsi="Arial" w:cs="Arial"/>
          <w:i w:val="0"/>
          <w:iCs w:val="0"/>
          <w:color w:val="000000" w:themeColor="text1"/>
          <w:sz w:val="22"/>
          <w:szCs w:val="22"/>
          <w:lang w:val="en-CA"/>
        </w:rPr>
        <w:t>The</w:t>
      </w:r>
      <w:proofErr w:type="gramEnd"/>
      <w:r w:rsidRPr="006133D2">
        <w:rPr>
          <w:rFonts w:ascii="Arial" w:hAnsi="Arial" w:cs="Arial"/>
          <w:i w:val="0"/>
          <w:iCs w:val="0"/>
          <w:color w:val="000000" w:themeColor="text1"/>
          <w:sz w:val="22"/>
          <w:szCs w:val="22"/>
          <w:lang w:val="en-CA"/>
        </w:rPr>
        <w:t xml:space="preserve"> Academic Study of the Bible and the Academic Study of Religion</w:t>
      </w:r>
      <w:bookmarkEnd w:id="16"/>
    </w:p>
    <w:p w14:paraId="016C60CB" w14:textId="77777777" w:rsidR="006133D2" w:rsidRPr="006133D2" w:rsidRDefault="006133D2" w:rsidP="006133D2">
      <w:pPr>
        <w:pStyle w:val="ListParagraph"/>
        <w:numPr>
          <w:ilvl w:val="0"/>
          <w:numId w:val="11"/>
        </w:numPr>
        <w:rPr>
          <w:rFonts w:ascii="Arial" w:hAnsi="Arial" w:cs="Arial"/>
          <w:color w:val="000000" w:themeColor="text1"/>
          <w:sz w:val="22"/>
          <w:szCs w:val="22"/>
          <w:lang w:val="en-CA"/>
        </w:rPr>
      </w:pPr>
      <w:r w:rsidRPr="006133D2">
        <w:rPr>
          <w:rFonts w:ascii="Arial" w:hAnsi="Arial" w:cs="Arial"/>
          <w:color w:val="000000" w:themeColor="text1"/>
          <w:sz w:val="22"/>
          <w:szCs w:val="22"/>
          <w:lang w:val="en-CA"/>
        </w:rPr>
        <w:t xml:space="preserve">Complete </w:t>
      </w:r>
      <w:proofErr w:type="spellStart"/>
      <w:r w:rsidRPr="006133D2">
        <w:rPr>
          <w:rFonts w:ascii="Arial" w:hAnsi="Arial" w:cs="Arial"/>
          <w:color w:val="000000" w:themeColor="text1"/>
          <w:sz w:val="22"/>
          <w:szCs w:val="22"/>
          <w:lang w:val="en-CA"/>
        </w:rPr>
        <w:t>Perusall</w:t>
      </w:r>
      <w:proofErr w:type="spellEnd"/>
      <w:r w:rsidRPr="006133D2">
        <w:rPr>
          <w:rFonts w:ascii="Arial" w:hAnsi="Arial" w:cs="Arial"/>
          <w:color w:val="000000" w:themeColor="text1"/>
          <w:sz w:val="22"/>
          <w:szCs w:val="22"/>
          <w:lang w:val="en-CA"/>
        </w:rPr>
        <w:t xml:space="preserve"> assignment “</w:t>
      </w:r>
      <w:proofErr w:type="spellStart"/>
      <w:r w:rsidRPr="006133D2">
        <w:rPr>
          <w:rFonts w:ascii="Arial" w:hAnsi="Arial" w:cs="Arial"/>
          <w:color w:val="000000" w:themeColor="text1"/>
          <w:sz w:val="22"/>
          <w:szCs w:val="22"/>
          <w:lang w:val="en-CA"/>
        </w:rPr>
        <w:t>Strenski</w:t>
      </w:r>
      <w:proofErr w:type="spellEnd"/>
      <w:r w:rsidRPr="006133D2">
        <w:rPr>
          <w:rFonts w:ascii="Arial" w:hAnsi="Arial" w:cs="Arial"/>
          <w:color w:val="000000" w:themeColor="text1"/>
          <w:sz w:val="22"/>
          <w:szCs w:val="22"/>
          <w:lang w:val="en-CA"/>
        </w:rPr>
        <w:t xml:space="preserve"> 4” by 6:00 a.m., 1 October</w:t>
      </w:r>
    </w:p>
    <w:p w14:paraId="35C9EB71" w14:textId="77777777" w:rsidR="006133D2" w:rsidRPr="006133D2" w:rsidRDefault="006133D2" w:rsidP="006133D2">
      <w:pPr>
        <w:pStyle w:val="ListParagraph"/>
        <w:numPr>
          <w:ilvl w:val="0"/>
          <w:numId w:val="11"/>
        </w:numPr>
        <w:rPr>
          <w:rFonts w:ascii="Arial" w:hAnsi="Arial" w:cs="Arial"/>
          <w:color w:val="000000" w:themeColor="text1"/>
          <w:sz w:val="22"/>
          <w:szCs w:val="22"/>
          <w:lang w:val="en-CA"/>
        </w:rPr>
      </w:pPr>
      <w:r w:rsidRPr="006133D2">
        <w:rPr>
          <w:rFonts w:ascii="Arial" w:hAnsi="Arial" w:cs="Arial"/>
          <w:color w:val="000000" w:themeColor="text1"/>
          <w:sz w:val="22"/>
          <w:szCs w:val="22"/>
          <w:lang w:val="en-CA"/>
        </w:rPr>
        <w:t>Submit First Written Assignment on Avenue by 11:59 p.m., 30 September</w:t>
      </w:r>
    </w:p>
    <w:p w14:paraId="20CC3C27" w14:textId="77777777" w:rsidR="006133D2" w:rsidRDefault="006133D2" w:rsidP="0055763B">
      <w:pPr>
        <w:pStyle w:val="Heading4"/>
        <w:rPr>
          <w:rFonts w:ascii="Arial" w:hAnsi="Arial" w:cs="Arial"/>
          <w:i w:val="0"/>
          <w:iCs w:val="0"/>
          <w:color w:val="000000" w:themeColor="text1"/>
          <w:sz w:val="22"/>
          <w:szCs w:val="22"/>
          <w:lang w:val="en-CA"/>
        </w:rPr>
      </w:pPr>
    </w:p>
    <w:p w14:paraId="1E5A2186" w14:textId="2835535F" w:rsidR="006133D2" w:rsidRPr="006133D2" w:rsidRDefault="006133D2" w:rsidP="0055763B">
      <w:pPr>
        <w:pStyle w:val="Heading4"/>
        <w:rPr>
          <w:rFonts w:ascii="Arial" w:hAnsi="Arial" w:cs="Arial"/>
          <w:i w:val="0"/>
          <w:iCs w:val="0"/>
          <w:color w:val="000000" w:themeColor="text1"/>
          <w:sz w:val="22"/>
          <w:szCs w:val="22"/>
          <w:lang w:val="en-CA"/>
        </w:rPr>
      </w:pPr>
      <w:bookmarkStart w:id="17" w:name="_Toc17030020"/>
      <w:r w:rsidRPr="006133D2">
        <w:rPr>
          <w:rFonts w:ascii="Arial" w:hAnsi="Arial" w:cs="Arial"/>
          <w:i w:val="0"/>
          <w:iCs w:val="0"/>
          <w:color w:val="000000" w:themeColor="text1"/>
          <w:sz w:val="22"/>
          <w:szCs w:val="22"/>
          <w:lang w:val="en-CA"/>
        </w:rPr>
        <w:t>1, 2 OCT Discovering the “Other” (F. Max Müller)</w:t>
      </w:r>
      <w:bookmarkEnd w:id="17"/>
    </w:p>
    <w:p w14:paraId="02C4DDF6" w14:textId="77777777" w:rsidR="006133D2" w:rsidRPr="006133D2" w:rsidRDefault="006133D2" w:rsidP="006133D2">
      <w:pPr>
        <w:pStyle w:val="ListParagraph"/>
        <w:numPr>
          <w:ilvl w:val="0"/>
          <w:numId w:val="12"/>
        </w:numPr>
        <w:rPr>
          <w:rFonts w:ascii="Arial" w:hAnsi="Arial" w:cs="Arial"/>
          <w:color w:val="000000" w:themeColor="text1"/>
          <w:sz w:val="22"/>
          <w:szCs w:val="22"/>
          <w:lang w:val="en-CA"/>
        </w:rPr>
      </w:pPr>
      <w:r w:rsidRPr="006133D2">
        <w:rPr>
          <w:rFonts w:ascii="Arial" w:hAnsi="Arial" w:cs="Arial"/>
          <w:color w:val="000000" w:themeColor="text1"/>
          <w:sz w:val="22"/>
          <w:szCs w:val="22"/>
          <w:lang w:val="en-CA"/>
        </w:rPr>
        <w:t xml:space="preserve">Complete </w:t>
      </w:r>
      <w:proofErr w:type="spellStart"/>
      <w:r w:rsidRPr="006133D2">
        <w:rPr>
          <w:rFonts w:ascii="Arial" w:hAnsi="Arial" w:cs="Arial"/>
          <w:color w:val="000000" w:themeColor="text1"/>
          <w:sz w:val="22"/>
          <w:szCs w:val="22"/>
          <w:lang w:val="en-CA"/>
        </w:rPr>
        <w:t>Perusall</w:t>
      </w:r>
      <w:proofErr w:type="spellEnd"/>
      <w:r w:rsidRPr="006133D2">
        <w:rPr>
          <w:rFonts w:ascii="Arial" w:hAnsi="Arial" w:cs="Arial"/>
          <w:color w:val="000000" w:themeColor="text1"/>
          <w:sz w:val="22"/>
          <w:szCs w:val="22"/>
          <w:lang w:val="en-CA"/>
        </w:rPr>
        <w:t xml:space="preserve"> assignment “</w:t>
      </w:r>
      <w:proofErr w:type="spellStart"/>
      <w:r w:rsidRPr="006133D2">
        <w:rPr>
          <w:rFonts w:ascii="Arial" w:hAnsi="Arial" w:cs="Arial"/>
          <w:color w:val="000000" w:themeColor="text1"/>
          <w:sz w:val="22"/>
          <w:szCs w:val="22"/>
          <w:lang w:val="en-CA"/>
        </w:rPr>
        <w:t>Strenski</w:t>
      </w:r>
      <w:proofErr w:type="spellEnd"/>
      <w:r w:rsidRPr="006133D2">
        <w:rPr>
          <w:rFonts w:ascii="Arial" w:hAnsi="Arial" w:cs="Arial"/>
          <w:color w:val="000000" w:themeColor="text1"/>
          <w:sz w:val="22"/>
          <w:szCs w:val="22"/>
          <w:lang w:val="en-CA"/>
        </w:rPr>
        <w:t xml:space="preserve"> 5” by 6:00 a.m., 8 October</w:t>
      </w:r>
    </w:p>
    <w:p w14:paraId="5583D665" w14:textId="020E882A" w:rsidR="006133D2" w:rsidRPr="006133D2" w:rsidRDefault="006133D2" w:rsidP="0055763B">
      <w:pPr>
        <w:pStyle w:val="Heading4"/>
        <w:rPr>
          <w:rFonts w:ascii="Arial" w:hAnsi="Arial" w:cs="Arial"/>
          <w:i w:val="0"/>
          <w:iCs w:val="0"/>
          <w:color w:val="000000" w:themeColor="text1"/>
          <w:sz w:val="22"/>
          <w:szCs w:val="22"/>
          <w:lang w:val="en-CA"/>
        </w:rPr>
      </w:pPr>
      <w:bookmarkStart w:id="18" w:name="_Toc17030021"/>
      <w:r w:rsidRPr="006133D2">
        <w:rPr>
          <w:rFonts w:ascii="Arial" w:hAnsi="Arial" w:cs="Arial"/>
          <w:i w:val="0"/>
          <w:iCs w:val="0"/>
          <w:color w:val="000000" w:themeColor="text1"/>
          <w:sz w:val="22"/>
          <w:szCs w:val="22"/>
          <w:lang w:val="en-CA"/>
        </w:rPr>
        <w:t>8, 9 OCT Evolution and the Academic Study of Religion (E.B. Tylor)</w:t>
      </w:r>
      <w:bookmarkEnd w:id="18"/>
    </w:p>
    <w:p w14:paraId="3DC4CB18" w14:textId="77777777" w:rsidR="006133D2" w:rsidRPr="006133D2" w:rsidRDefault="006133D2" w:rsidP="006133D2">
      <w:pPr>
        <w:pStyle w:val="ListParagraph"/>
        <w:numPr>
          <w:ilvl w:val="0"/>
          <w:numId w:val="12"/>
        </w:numPr>
        <w:rPr>
          <w:rFonts w:ascii="Arial" w:hAnsi="Arial" w:cs="Arial"/>
          <w:color w:val="000000" w:themeColor="text1"/>
          <w:sz w:val="22"/>
          <w:szCs w:val="22"/>
          <w:lang w:val="en-CA"/>
        </w:rPr>
      </w:pPr>
      <w:r w:rsidRPr="006133D2">
        <w:rPr>
          <w:rFonts w:ascii="Arial" w:hAnsi="Arial" w:cs="Arial"/>
          <w:color w:val="000000" w:themeColor="text1"/>
          <w:sz w:val="22"/>
          <w:szCs w:val="22"/>
          <w:lang w:val="en-CA"/>
        </w:rPr>
        <w:t xml:space="preserve">Complete </w:t>
      </w:r>
      <w:proofErr w:type="spellStart"/>
      <w:r w:rsidRPr="006133D2">
        <w:rPr>
          <w:rFonts w:ascii="Arial" w:hAnsi="Arial" w:cs="Arial"/>
          <w:color w:val="000000" w:themeColor="text1"/>
          <w:sz w:val="22"/>
          <w:szCs w:val="22"/>
          <w:lang w:val="en-CA"/>
        </w:rPr>
        <w:t>Perusall</w:t>
      </w:r>
      <w:proofErr w:type="spellEnd"/>
      <w:r w:rsidRPr="006133D2">
        <w:rPr>
          <w:rFonts w:ascii="Arial" w:hAnsi="Arial" w:cs="Arial"/>
          <w:color w:val="000000" w:themeColor="text1"/>
          <w:sz w:val="22"/>
          <w:szCs w:val="22"/>
          <w:lang w:val="en-CA"/>
        </w:rPr>
        <w:t xml:space="preserve"> assignment “</w:t>
      </w:r>
      <w:proofErr w:type="spellStart"/>
      <w:r w:rsidRPr="006133D2">
        <w:rPr>
          <w:rFonts w:ascii="Arial" w:hAnsi="Arial" w:cs="Arial"/>
          <w:color w:val="000000" w:themeColor="text1"/>
          <w:sz w:val="22"/>
          <w:szCs w:val="22"/>
          <w:lang w:val="en-CA"/>
        </w:rPr>
        <w:t>Strenski</w:t>
      </w:r>
      <w:proofErr w:type="spellEnd"/>
      <w:r w:rsidRPr="006133D2">
        <w:rPr>
          <w:rFonts w:ascii="Arial" w:hAnsi="Arial" w:cs="Arial"/>
          <w:color w:val="000000" w:themeColor="text1"/>
          <w:sz w:val="22"/>
          <w:szCs w:val="22"/>
          <w:lang w:val="en-CA"/>
        </w:rPr>
        <w:t xml:space="preserve"> 6” by 6:00 a.m., 22 October</w:t>
      </w:r>
    </w:p>
    <w:p w14:paraId="34D79849" w14:textId="77777777" w:rsidR="006133D2" w:rsidRPr="006133D2" w:rsidRDefault="006133D2" w:rsidP="0055763B">
      <w:pPr>
        <w:pStyle w:val="Heading4"/>
        <w:rPr>
          <w:rFonts w:ascii="Arial" w:hAnsi="Arial" w:cs="Arial"/>
          <w:i w:val="0"/>
          <w:iCs w:val="0"/>
          <w:color w:val="000000" w:themeColor="text1"/>
          <w:sz w:val="22"/>
          <w:szCs w:val="22"/>
          <w:lang w:val="en-CA"/>
        </w:rPr>
      </w:pPr>
    </w:p>
    <w:p w14:paraId="41B01F80" w14:textId="2AC11740" w:rsidR="006133D2" w:rsidRPr="006133D2" w:rsidRDefault="006133D2" w:rsidP="0055763B">
      <w:pPr>
        <w:pStyle w:val="Heading4"/>
        <w:rPr>
          <w:rFonts w:ascii="Arial" w:hAnsi="Arial" w:cs="Arial"/>
          <w:i w:val="0"/>
          <w:iCs w:val="0"/>
          <w:color w:val="000000" w:themeColor="text1"/>
          <w:sz w:val="22"/>
          <w:szCs w:val="22"/>
          <w:lang w:val="en-CA"/>
        </w:rPr>
      </w:pPr>
      <w:bookmarkStart w:id="19" w:name="_Toc17030022"/>
      <w:r w:rsidRPr="006133D2">
        <w:rPr>
          <w:rFonts w:ascii="Arial" w:hAnsi="Arial" w:cs="Arial"/>
          <w:i w:val="0"/>
          <w:iCs w:val="0"/>
          <w:color w:val="000000" w:themeColor="text1"/>
          <w:sz w:val="22"/>
          <w:szCs w:val="22"/>
          <w:lang w:val="en-CA"/>
        </w:rPr>
        <w:t>15, 16 OCT READING WEEK</w:t>
      </w:r>
      <w:r>
        <w:rPr>
          <w:rFonts w:ascii="Arial" w:hAnsi="Arial" w:cs="Arial"/>
          <w:i w:val="0"/>
          <w:iCs w:val="0"/>
          <w:color w:val="000000" w:themeColor="text1"/>
          <w:sz w:val="22"/>
          <w:szCs w:val="22"/>
          <w:lang w:val="en-CA"/>
        </w:rPr>
        <w:t>—NO CLASSES</w:t>
      </w:r>
      <w:bookmarkEnd w:id="19"/>
    </w:p>
    <w:p w14:paraId="09098644" w14:textId="77777777" w:rsidR="006133D2" w:rsidRPr="006133D2" w:rsidRDefault="006133D2" w:rsidP="0055763B">
      <w:pPr>
        <w:pStyle w:val="Heading4"/>
        <w:rPr>
          <w:rFonts w:ascii="Arial" w:hAnsi="Arial" w:cs="Arial"/>
          <w:i w:val="0"/>
          <w:iCs w:val="0"/>
          <w:color w:val="000000" w:themeColor="text1"/>
          <w:sz w:val="22"/>
          <w:szCs w:val="22"/>
          <w:lang w:val="en-CA"/>
        </w:rPr>
      </w:pPr>
    </w:p>
    <w:p w14:paraId="72295980" w14:textId="4DF9F3C4" w:rsidR="006133D2" w:rsidRPr="006133D2" w:rsidRDefault="006133D2" w:rsidP="0055763B">
      <w:pPr>
        <w:pStyle w:val="Heading4"/>
        <w:rPr>
          <w:rFonts w:ascii="Arial" w:hAnsi="Arial" w:cs="Arial"/>
          <w:i w:val="0"/>
          <w:iCs w:val="0"/>
          <w:color w:val="000000" w:themeColor="text1"/>
          <w:sz w:val="22"/>
          <w:szCs w:val="22"/>
          <w:lang w:val="en-CA"/>
        </w:rPr>
      </w:pPr>
      <w:bookmarkStart w:id="20" w:name="_Toc17030023"/>
      <w:r w:rsidRPr="006133D2">
        <w:rPr>
          <w:rFonts w:ascii="Arial" w:hAnsi="Arial" w:cs="Arial"/>
          <w:i w:val="0"/>
          <w:iCs w:val="0"/>
          <w:color w:val="000000" w:themeColor="text1"/>
          <w:sz w:val="22"/>
          <w:szCs w:val="22"/>
          <w:lang w:val="en-CA"/>
        </w:rPr>
        <w:t>22, 23 OCT Doing and/or Believing (Robertson Smith)</w:t>
      </w:r>
      <w:bookmarkEnd w:id="20"/>
    </w:p>
    <w:p w14:paraId="375B6A87" w14:textId="77777777" w:rsidR="006133D2" w:rsidRPr="006133D2" w:rsidRDefault="006133D2" w:rsidP="006133D2">
      <w:pPr>
        <w:pStyle w:val="ListParagraph"/>
        <w:numPr>
          <w:ilvl w:val="0"/>
          <w:numId w:val="12"/>
        </w:numPr>
        <w:rPr>
          <w:rFonts w:ascii="Arial" w:hAnsi="Arial" w:cs="Arial"/>
          <w:color w:val="000000" w:themeColor="text1"/>
          <w:sz w:val="22"/>
          <w:szCs w:val="22"/>
          <w:lang w:val="en-CA"/>
        </w:rPr>
      </w:pPr>
      <w:r w:rsidRPr="006133D2">
        <w:rPr>
          <w:rFonts w:ascii="Arial" w:hAnsi="Arial" w:cs="Arial"/>
          <w:color w:val="000000" w:themeColor="text1"/>
          <w:sz w:val="22"/>
          <w:szCs w:val="22"/>
          <w:lang w:val="en-CA"/>
        </w:rPr>
        <w:t xml:space="preserve">Complete </w:t>
      </w:r>
      <w:proofErr w:type="spellStart"/>
      <w:r w:rsidRPr="006133D2">
        <w:rPr>
          <w:rFonts w:ascii="Arial" w:hAnsi="Arial" w:cs="Arial"/>
          <w:color w:val="000000" w:themeColor="text1"/>
          <w:sz w:val="22"/>
          <w:szCs w:val="22"/>
          <w:lang w:val="en-CA"/>
        </w:rPr>
        <w:t>Perusall</w:t>
      </w:r>
      <w:proofErr w:type="spellEnd"/>
      <w:r w:rsidRPr="006133D2">
        <w:rPr>
          <w:rFonts w:ascii="Arial" w:hAnsi="Arial" w:cs="Arial"/>
          <w:color w:val="000000" w:themeColor="text1"/>
          <w:sz w:val="22"/>
          <w:szCs w:val="22"/>
          <w:lang w:val="en-CA"/>
        </w:rPr>
        <w:t xml:space="preserve"> assignment “</w:t>
      </w:r>
      <w:proofErr w:type="spellStart"/>
      <w:r w:rsidRPr="006133D2">
        <w:rPr>
          <w:rFonts w:ascii="Arial" w:hAnsi="Arial" w:cs="Arial"/>
          <w:color w:val="000000" w:themeColor="text1"/>
          <w:sz w:val="22"/>
          <w:szCs w:val="22"/>
          <w:lang w:val="en-CA"/>
        </w:rPr>
        <w:t>Strenski</w:t>
      </w:r>
      <w:proofErr w:type="spellEnd"/>
      <w:r w:rsidRPr="006133D2">
        <w:rPr>
          <w:rFonts w:ascii="Arial" w:hAnsi="Arial" w:cs="Arial"/>
          <w:color w:val="000000" w:themeColor="text1"/>
          <w:sz w:val="22"/>
          <w:szCs w:val="22"/>
          <w:lang w:val="en-CA"/>
        </w:rPr>
        <w:t xml:space="preserve"> 7” by 6:00 a.m., 29 October</w:t>
      </w:r>
    </w:p>
    <w:p w14:paraId="6900BF33" w14:textId="77777777" w:rsidR="006133D2" w:rsidRDefault="006133D2" w:rsidP="0055763B">
      <w:pPr>
        <w:pStyle w:val="Heading4"/>
        <w:rPr>
          <w:rFonts w:ascii="Arial" w:hAnsi="Arial" w:cs="Arial"/>
          <w:i w:val="0"/>
          <w:iCs w:val="0"/>
          <w:color w:val="000000" w:themeColor="text1"/>
          <w:sz w:val="22"/>
          <w:szCs w:val="22"/>
          <w:lang w:val="en-CA"/>
        </w:rPr>
      </w:pPr>
    </w:p>
    <w:p w14:paraId="49128D97" w14:textId="13E59138" w:rsidR="006133D2" w:rsidRPr="006133D2" w:rsidRDefault="006133D2" w:rsidP="0055763B">
      <w:pPr>
        <w:pStyle w:val="Heading4"/>
        <w:rPr>
          <w:rFonts w:ascii="Arial" w:hAnsi="Arial" w:cs="Arial"/>
          <w:i w:val="0"/>
          <w:iCs w:val="0"/>
          <w:color w:val="000000" w:themeColor="text1"/>
          <w:sz w:val="22"/>
          <w:szCs w:val="22"/>
          <w:lang w:val="en-CA"/>
        </w:rPr>
      </w:pPr>
      <w:bookmarkStart w:id="21" w:name="_Toc17030024"/>
      <w:r w:rsidRPr="006133D2">
        <w:rPr>
          <w:rFonts w:ascii="Arial" w:hAnsi="Arial" w:cs="Arial"/>
          <w:i w:val="0"/>
          <w:iCs w:val="0"/>
          <w:color w:val="000000" w:themeColor="text1"/>
          <w:sz w:val="22"/>
          <w:szCs w:val="22"/>
          <w:lang w:val="en-CA"/>
        </w:rPr>
        <w:t>29, 30 OCT Similarities and Differences (James Frazer)</w:t>
      </w:r>
      <w:bookmarkEnd w:id="21"/>
    </w:p>
    <w:p w14:paraId="67CEBDCF" w14:textId="77777777" w:rsidR="006133D2" w:rsidRPr="006133D2" w:rsidRDefault="006133D2" w:rsidP="006133D2">
      <w:pPr>
        <w:pStyle w:val="ListParagraph"/>
        <w:numPr>
          <w:ilvl w:val="0"/>
          <w:numId w:val="12"/>
        </w:numPr>
        <w:rPr>
          <w:rFonts w:ascii="Arial" w:hAnsi="Arial" w:cs="Arial"/>
          <w:color w:val="000000" w:themeColor="text1"/>
          <w:sz w:val="22"/>
          <w:szCs w:val="22"/>
          <w:lang w:val="en-CA"/>
        </w:rPr>
      </w:pPr>
      <w:r w:rsidRPr="006133D2">
        <w:rPr>
          <w:rFonts w:ascii="Arial" w:hAnsi="Arial" w:cs="Arial"/>
          <w:color w:val="000000" w:themeColor="text1"/>
          <w:sz w:val="22"/>
          <w:szCs w:val="22"/>
          <w:lang w:val="en-CA"/>
        </w:rPr>
        <w:t xml:space="preserve">Complete </w:t>
      </w:r>
      <w:proofErr w:type="spellStart"/>
      <w:r w:rsidRPr="006133D2">
        <w:rPr>
          <w:rFonts w:ascii="Arial" w:hAnsi="Arial" w:cs="Arial"/>
          <w:color w:val="000000" w:themeColor="text1"/>
          <w:sz w:val="22"/>
          <w:szCs w:val="22"/>
          <w:lang w:val="en-CA"/>
        </w:rPr>
        <w:t>Perusall</w:t>
      </w:r>
      <w:proofErr w:type="spellEnd"/>
      <w:r w:rsidRPr="006133D2">
        <w:rPr>
          <w:rFonts w:ascii="Arial" w:hAnsi="Arial" w:cs="Arial"/>
          <w:color w:val="000000" w:themeColor="text1"/>
          <w:sz w:val="22"/>
          <w:szCs w:val="22"/>
          <w:lang w:val="en-CA"/>
        </w:rPr>
        <w:t xml:space="preserve"> assignment “</w:t>
      </w:r>
      <w:proofErr w:type="spellStart"/>
      <w:r w:rsidRPr="006133D2">
        <w:rPr>
          <w:rFonts w:ascii="Arial" w:hAnsi="Arial" w:cs="Arial"/>
          <w:color w:val="000000" w:themeColor="text1"/>
          <w:sz w:val="22"/>
          <w:szCs w:val="22"/>
          <w:lang w:val="en-CA"/>
        </w:rPr>
        <w:t>Strenski</w:t>
      </w:r>
      <w:proofErr w:type="spellEnd"/>
      <w:r w:rsidRPr="006133D2">
        <w:rPr>
          <w:rFonts w:ascii="Arial" w:hAnsi="Arial" w:cs="Arial"/>
          <w:color w:val="000000" w:themeColor="text1"/>
          <w:sz w:val="22"/>
          <w:szCs w:val="22"/>
          <w:lang w:val="en-CA"/>
        </w:rPr>
        <w:t xml:space="preserve"> 8” by 6:00 a.m. 5 November</w:t>
      </w:r>
    </w:p>
    <w:p w14:paraId="71DB896F" w14:textId="77777777" w:rsidR="006133D2" w:rsidRPr="006133D2" w:rsidRDefault="006133D2" w:rsidP="0055763B">
      <w:pPr>
        <w:pStyle w:val="Heading4"/>
        <w:rPr>
          <w:rFonts w:ascii="Arial" w:hAnsi="Arial" w:cs="Arial"/>
          <w:i w:val="0"/>
          <w:iCs w:val="0"/>
          <w:color w:val="000000" w:themeColor="text1"/>
          <w:sz w:val="22"/>
          <w:szCs w:val="22"/>
        </w:rPr>
      </w:pPr>
    </w:p>
    <w:p w14:paraId="015493E2" w14:textId="4D708CEF" w:rsidR="006133D2" w:rsidRPr="006133D2" w:rsidRDefault="006133D2" w:rsidP="0055763B">
      <w:pPr>
        <w:pStyle w:val="Heading4"/>
        <w:rPr>
          <w:rFonts w:ascii="Arial" w:hAnsi="Arial" w:cs="Arial"/>
          <w:i w:val="0"/>
          <w:iCs w:val="0"/>
          <w:color w:val="000000" w:themeColor="text1"/>
          <w:sz w:val="22"/>
          <w:szCs w:val="22"/>
        </w:rPr>
      </w:pPr>
      <w:bookmarkStart w:id="22" w:name="_Toc17030025"/>
      <w:r w:rsidRPr="006133D2">
        <w:rPr>
          <w:rFonts w:ascii="Arial" w:hAnsi="Arial" w:cs="Arial"/>
          <w:i w:val="0"/>
          <w:iCs w:val="0"/>
          <w:color w:val="000000" w:themeColor="text1"/>
          <w:sz w:val="22"/>
          <w:szCs w:val="22"/>
        </w:rPr>
        <w:t>5 NOV—Insiders and Outsiders: The Phenomenologists of Religion</w:t>
      </w:r>
      <w:bookmarkEnd w:id="22"/>
    </w:p>
    <w:p w14:paraId="24B9E4E0" w14:textId="77777777" w:rsidR="006133D2" w:rsidRPr="006133D2" w:rsidRDefault="006133D2" w:rsidP="0055763B">
      <w:pPr>
        <w:pStyle w:val="Heading4"/>
        <w:rPr>
          <w:rFonts w:ascii="Arial" w:hAnsi="Arial" w:cs="Arial"/>
          <w:i w:val="0"/>
          <w:iCs w:val="0"/>
          <w:color w:val="000000" w:themeColor="text1"/>
          <w:sz w:val="22"/>
          <w:szCs w:val="22"/>
        </w:rPr>
      </w:pPr>
      <w:bookmarkStart w:id="23" w:name="_Toc17030026"/>
      <w:r w:rsidRPr="006133D2">
        <w:rPr>
          <w:rFonts w:ascii="Arial" w:hAnsi="Arial" w:cs="Arial"/>
          <w:i w:val="0"/>
          <w:iCs w:val="0"/>
          <w:color w:val="000000" w:themeColor="text1"/>
          <w:sz w:val="22"/>
          <w:szCs w:val="22"/>
        </w:rPr>
        <w:t>6 NOV—PechaKucha(s) on Max Weber</w:t>
      </w:r>
      <w:bookmarkEnd w:id="23"/>
    </w:p>
    <w:p w14:paraId="0A8E1974" w14:textId="77777777" w:rsidR="006133D2" w:rsidRPr="006133D2" w:rsidRDefault="006133D2" w:rsidP="006133D2">
      <w:pPr>
        <w:pStyle w:val="ListParagraph"/>
        <w:numPr>
          <w:ilvl w:val="0"/>
          <w:numId w:val="12"/>
        </w:numPr>
        <w:rPr>
          <w:rFonts w:ascii="Arial" w:hAnsi="Arial" w:cs="Arial"/>
          <w:color w:val="000000" w:themeColor="text1"/>
          <w:sz w:val="22"/>
          <w:szCs w:val="22"/>
          <w:lang w:val="en-CA"/>
        </w:rPr>
      </w:pPr>
      <w:r w:rsidRPr="006133D2">
        <w:rPr>
          <w:rFonts w:ascii="Arial" w:hAnsi="Arial" w:cs="Arial"/>
          <w:color w:val="000000" w:themeColor="text1"/>
          <w:sz w:val="22"/>
          <w:szCs w:val="22"/>
          <w:lang w:val="en-CA"/>
        </w:rPr>
        <w:t xml:space="preserve">Complete </w:t>
      </w:r>
      <w:proofErr w:type="spellStart"/>
      <w:r w:rsidRPr="006133D2">
        <w:rPr>
          <w:rFonts w:ascii="Arial" w:hAnsi="Arial" w:cs="Arial"/>
          <w:color w:val="000000" w:themeColor="text1"/>
          <w:sz w:val="22"/>
          <w:szCs w:val="22"/>
          <w:lang w:val="en-CA"/>
        </w:rPr>
        <w:t>Perusall</w:t>
      </w:r>
      <w:proofErr w:type="spellEnd"/>
      <w:r w:rsidRPr="006133D2">
        <w:rPr>
          <w:rFonts w:ascii="Arial" w:hAnsi="Arial" w:cs="Arial"/>
          <w:color w:val="000000" w:themeColor="text1"/>
          <w:sz w:val="22"/>
          <w:szCs w:val="22"/>
          <w:lang w:val="en-CA"/>
        </w:rPr>
        <w:t xml:space="preserve"> assignment “</w:t>
      </w:r>
      <w:proofErr w:type="spellStart"/>
      <w:r w:rsidRPr="006133D2">
        <w:rPr>
          <w:rFonts w:ascii="Arial" w:hAnsi="Arial" w:cs="Arial"/>
          <w:color w:val="000000" w:themeColor="text1"/>
          <w:sz w:val="22"/>
          <w:szCs w:val="22"/>
          <w:lang w:val="en-CA"/>
        </w:rPr>
        <w:t>Strenski</w:t>
      </w:r>
      <w:proofErr w:type="spellEnd"/>
      <w:r w:rsidRPr="006133D2">
        <w:rPr>
          <w:rFonts w:ascii="Arial" w:hAnsi="Arial" w:cs="Arial"/>
          <w:color w:val="000000" w:themeColor="text1"/>
          <w:sz w:val="22"/>
          <w:szCs w:val="22"/>
          <w:lang w:val="en-CA"/>
        </w:rPr>
        <w:t xml:space="preserve"> 9” by 6:00 a.m. 12 November</w:t>
      </w:r>
    </w:p>
    <w:p w14:paraId="08A01862" w14:textId="77777777" w:rsidR="006133D2" w:rsidRPr="006133D2" w:rsidRDefault="006133D2" w:rsidP="0055763B">
      <w:pPr>
        <w:pStyle w:val="Heading4"/>
        <w:rPr>
          <w:rFonts w:ascii="Arial" w:hAnsi="Arial" w:cs="Arial"/>
          <w:i w:val="0"/>
          <w:iCs w:val="0"/>
          <w:color w:val="000000" w:themeColor="text1"/>
          <w:sz w:val="22"/>
          <w:szCs w:val="22"/>
        </w:rPr>
      </w:pPr>
    </w:p>
    <w:p w14:paraId="08733F56" w14:textId="0E3454A6" w:rsidR="006133D2" w:rsidRPr="006133D2" w:rsidRDefault="006133D2" w:rsidP="0055763B">
      <w:pPr>
        <w:pStyle w:val="Heading4"/>
        <w:rPr>
          <w:rFonts w:ascii="Arial" w:hAnsi="Arial" w:cs="Arial"/>
          <w:i w:val="0"/>
          <w:iCs w:val="0"/>
          <w:color w:val="000000" w:themeColor="text1"/>
          <w:sz w:val="22"/>
          <w:szCs w:val="22"/>
        </w:rPr>
      </w:pPr>
      <w:bookmarkStart w:id="24" w:name="_Toc17030027"/>
      <w:r w:rsidRPr="006133D2">
        <w:rPr>
          <w:rFonts w:ascii="Arial" w:hAnsi="Arial" w:cs="Arial"/>
          <w:i w:val="0"/>
          <w:iCs w:val="0"/>
          <w:color w:val="000000" w:themeColor="text1"/>
          <w:sz w:val="22"/>
          <w:szCs w:val="22"/>
        </w:rPr>
        <w:t>12 NOV—The Future of an Illusion (Sigmund Freud)</w:t>
      </w:r>
      <w:bookmarkEnd w:id="24"/>
    </w:p>
    <w:p w14:paraId="48518D50" w14:textId="77777777" w:rsidR="006133D2" w:rsidRPr="006133D2" w:rsidRDefault="006133D2" w:rsidP="0055763B">
      <w:pPr>
        <w:pStyle w:val="Heading4"/>
        <w:rPr>
          <w:rFonts w:ascii="Arial" w:hAnsi="Arial" w:cs="Arial"/>
          <w:i w:val="0"/>
          <w:iCs w:val="0"/>
          <w:color w:val="000000" w:themeColor="text1"/>
          <w:sz w:val="22"/>
          <w:szCs w:val="22"/>
        </w:rPr>
      </w:pPr>
      <w:bookmarkStart w:id="25" w:name="_Toc17030028"/>
      <w:r w:rsidRPr="006133D2">
        <w:rPr>
          <w:rFonts w:ascii="Arial" w:hAnsi="Arial" w:cs="Arial"/>
          <w:i w:val="0"/>
          <w:iCs w:val="0"/>
          <w:color w:val="000000" w:themeColor="text1"/>
          <w:sz w:val="22"/>
          <w:szCs w:val="22"/>
        </w:rPr>
        <w:t>13 NOV—PechaKucha(s) on Bronislaw Malinowski</w:t>
      </w:r>
      <w:bookmarkEnd w:id="25"/>
    </w:p>
    <w:p w14:paraId="7BA707B2" w14:textId="77777777" w:rsidR="006133D2" w:rsidRPr="006133D2" w:rsidRDefault="006133D2" w:rsidP="006133D2">
      <w:pPr>
        <w:pStyle w:val="ListParagraph"/>
        <w:numPr>
          <w:ilvl w:val="0"/>
          <w:numId w:val="12"/>
        </w:numPr>
        <w:rPr>
          <w:rFonts w:ascii="Arial" w:hAnsi="Arial" w:cs="Arial"/>
          <w:color w:val="000000" w:themeColor="text1"/>
          <w:sz w:val="22"/>
          <w:szCs w:val="22"/>
          <w:lang w:val="en-CA"/>
        </w:rPr>
      </w:pPr>
      <w:r w:rsidRPr="006133D2">
        <w:rPr>
          <w:rFonts w:ascii="Arial" w:hAnsi="Arial" w:cs="Arial"/>
          <w:color w:val="000000" w:themeColor="text1"/>
          <w:sz w:val="22"/>
          <w:szCs w:val="22"/>
          <w:lang w:val="en-CA"/>
        </w:rPr>
        <w:t xml:space="preserve">Complete </w:t>
      </w:r>
      <w:proofErr w:type="spellStart"/>
      <w:r w:rsidRPr="006133D2">
        <w:rPr>
          <w:rFonts w:ascii="Arial" w:hAnsi="Arial" w:cs="Arial"/>
          <w:color w:val="000000" w:themeColor="text1"/>
          <w:sz w:val="22"/>
          <w:szCs w:val="22"/>
          <w:lang w:val="en-CA"/>
        </w:rPr>
        <w:t>Perusall</w:t>
      </w:r>
      <w:proofErr w:type="spellEnd"/>
      <w:r w:rsidRPr="006133D2">
        <w:rPr>
          <w:rFonts w:ascii="Arial" w:hAnsi="Arial" w:cs="Arial"/>
          <w:color w:val="000000" w:themeColor="text1"/>
          <w:sz w:val="22"/>
          <w:szCs w:val="22"/>
          <w:lang w:val="en-CA"/>
        </w:rPr>
        <w:t xml:space="preserve"> assignment “</w:t>
      </w:r>
      <w:proofErr w:type="spellStart"/>
      <w:r w:rsidRPr="006133D2">
        <w:rPr>
          <w:rFonts w:ascii="Arial" w:hAnsi="Arial" w:cs="Arial"/>
          <w:color w:val="000000" w:themeColor="text1"/>
          <w:sz w:val="22"/>
          <w:szCs w:val="22"/>
          <w:lang w:val="en-CA"/>
        </w:rPr>
        <w:t>Strenski</w:t>
      </w:r>
      <w:proofErr w:type="spellEnd"/>
      <w:r w:rsidRPr="006133D2">
        <w:rPr>
          <w:rFonts w:ascii="Arial" w:hAnsi="Arial" w:cs="Arial"/>
          <w:color w:val="000000" w:themeColor="text1"/>
          <w:sz w:val="22"/>
          <w:szCs w:val="22"/>
          <w:lang w:val="en-CA"/>
        </w:rPr>
        <w:t xml:space="preserve"> 10” by 6:00 a.m. 19 November</w:t>
      </w:r>
    </w:p>
    <w:p w14:paraId="65813007" w14:textId="77777777" w:rsidR="006133D2" w:rsidRPr="006133D2" w:rsidRDefault="006133D2" w:rsidP="0055763B">
      <w:pPr>
        <w:pStyle w:val="Heading4"/>
        <w:rPr>
          <w:rFonts w:ascii="Arial" w:hAnsi="Arial" w:cs="Arial"/>
          <w:i w:val="0"/>
          <w:iCs w:val="0"/>
          <w:color w:val="000000" w:themeColor="text1"/>
          <w:sz w:val="22"/>
          <w:szCs w:val="22"/>
          <w:lang w:val="en-CA"/>
        </w:rPr>
      </w:pPr>
    </w:p>
    <w:p w14:paraId="51DF20B6" w14:textId="00D4244C" w:rsidR="006133D2" w:rsidRPr="006133D2" w:rsidRDefault="006133D2" w:rsidP="0055763B">
      <w:pPr>
        <w:pStyle w:val="Heading4"/>
        <w:rPr>
          <w:rFonts w:ascii="Arial" w:hAnsi="Arial" w:cs="Arial"/>
          <w:i w:val="0"/>
          <w:iCs w:val="0"/>
          <w:color w:val="000000" w:themeColor="text1"/>
          <w:sz w:val="22"/>
          <w:szCs w:val="22"/>
          <w:lang w:val="en-CA"/>
        </w:rPr>
      </w:pPr>
      <w:bookmarkStart w:id="26" w:name="_Toc17030029"/>
      <w:r w:rsidRPr="006133D2">
        <w:rPr>
          <w:rFonts w:ascii="Arial" w:hAnsi="Arial" w:cs="Arial"/>
          <w:i w:val="0"/>
          <w:iCs w:val="0"/>
          <w:color w:val="000000" w:themeColor="text1"/>
          <w:sz w:val="22"/>
          <w:szCs w:val="22"/>
          <w:lang w:val="en-CA"/>
        </w:rPr>
        <w:t>19, 20 NOV All Facts are Social Facts (Emile Durkheim)</w:t>
      </w:r>
      <w:bookmarkEnd w:id="26"/>
    </w:p>
    <w:p w14:paraId="77F6D96E" w14:textId="77777777" w:rsidR="006133D2" w:rsidRPr="006133D2" w:rsidRDefault="006133D2" w:rsidP="006133D2">
      <w:pPr>
        <w:pStyle w:val="ListParagraph"/>
        <w:numPr>
          <w:ilvl w:val="0"/>
          <w:numId w:val="12"/>
        </w:numPr>
        <w:rPr>
          <w:rFonts w:ascii="Arial" w:hAnsi="Arial" w:cs="Arial"/>
          <w:color w:val="000000" w:themeColor="text1"/>
          <w:sz w:val="22"/>
          <w:szCs w:val="22"/>
          <w:lang w:val="en-CA"/>
        </w:rPr>
      </w:pPr>
      <w:r w:rsidRPr="006133D2">
        <w:rPr>
          <w:rFonts w:ascii="Arial" w:hAnsi="Arial" w:cs="Arial"/>
          <w:color w:val="000000" w:themeColor="text1"/>
          <w:sz w:val="22"/>
          <w:szCs w:val="22"/>
          <w:lang w:val="en-CA"/>
        </w:rPr>
        <w:t xml:space="preserve">Complete </w:t>
      </w:r>
      <w:proofErr w:type="spellStart"/>
      <w:r w:rsidRPr="006133D2">
        <w:rPr>
          <w:rFonts w:ascii="Arial" w:hAnsi="Arial" w:cs="Arial"/>
          <w:color w:val="000000" w:themeColor="text1"/>
          <w:sz w:val="22"/>
          <w:szCs w:val="22"/>
          <w:lang w:val="en-CA"/>
        </w:rPr>
        <w:t>Perusall</w:t>
      </w:r>
      <w:proofErr w:type="spellEnd"/>
      <w:r w:rsidRPr="006133D2">
        <w:rPr>
          <w:rFonts w:ascii="Arial" w:hAnsi="Arial" w:cs="Arial"/>
          <w:color w:val="000000" w:themeColor="text1"/>
          <w:sz w:val="22"/>
          <w:szCs w:val="22"/>
          <w:lang w:val="en-CA"/>
        </w:rPr>
        <w:t xml:space="preserve"> assignment “</w:t>
      </w:r>
      <w:proofErr w:type="spellStart"/>
      <w:r w:rsidRPr="006133D2">
        <w:rPr>
          <w:rFonts w:ascii="Arial" w:hAnsi="Arial" w:cs="Arial"/>
          <w:color w:val="000000" w:themeColor="text1"/>
          <w:sz w:val="22"/>
          <w:szCs w:val="22"/>
          <w:lang w:val="en-CA"/>
        </w:rPr>
        <w:t>Strenski</w:t>
      </w:r>
      <w:proofErr w:type="spellEnd"/>
      <w:r w:rsidRPr="006133D2">
        <w:rPr>
          <w:rFonts w:ascii="Arial" w:hAnsi="Arial" w:cs="Arial"/>
          <w:color w:val="000000" w:themeColor="text1"/>
          <w:sz w:val="22"/>
          <w:szCs w:val="22"/>
          <w:lang w:val="en-CA"/>
        </w:rPr>
        <w:t xml:space="preserve"> 11” by 6:00 a.m. 26 November</w:t>
      </w:r>
    </w:p>
    <w:p w14:paraId="669FF765" w14:textId="77777777" w:rsidR="006133D2" w:rsidRPr="006133D2" w:rsidRDefault="006133D2" w:rsidP="0055763B">
      <w:pPr>
        <w:pStyle w:val="Heading4"/>
        <w:rPr>
          <w:rFonts w:ascii="Arial" w:hAnsi="Arial" w:cs="Arial"/>
          <w:i w:val="0"/>
          <w:iCs w:val="0"/>
          <w:color w:val="000000" w:themeColor="text1"/>
          <w:sz w:val="22"/>
          <w:szCs w:val="22"/>
          <w:lang w:val="en-CA"/>
        </w:rPr>
      </w:pPr>
    </w:p>
    <w:p w14:paraId="54003FB4" w14:textId="281C7422" w:rsidR="006133D2" w:rsidRPr="006133D2" w:rsidRDefault="006133D2" w:rsidP="0055763B">
      <w:pPr>
        <w:pStyle w:val="Heading4"/>
        <w:rPr>
          <w:rFonts w:ascii="Arial" w:hAnsi="Arial" w:cs="Arial"/>
          <w:i w:val="0"/>
          <w:iCs w:val="0"/>
          <w:color w:val="000000" w:themeColor="text1"/>
          <w:sz w:val="22"/>
          <w:szCs w:val="22"/>
          <w:lang w:val="en-CA"/>
        </w:rPr>
      </w:pPr>
      <w:bookmarkStart w:id="27" w:name="_Toc17030030"/>
      <w:r w:rsidRPr="006133D2">
        <w:rPr>
          <w:rFonts w:ascii="Arial" w:hAnsi="Arial" w:cs="Arial"/>
          <w:i w:val="0"/>
          <w:iCs w:val="0"/>
          <w:color w:val="000000" w:themeColor="text1"/>
          <w:sz w:val="22"/>
          <w:szCs w:val="22"/>
          <w:lang w:val="en-CA"/>
        </w:rPr>
        <w:t>26 NOV—</w:t>
      </w:r>
      <w:r w:rsidRPr="00F80A1F">
        <w:rPr>
          <w:rFonts w:ascii="Arial" w:hAnsi="Arial" w:cs="Arial"/>
          <w:color w:val="000000" w:themeColor="text1"/>
          <w:sz w:val="22"/>
          <w:szCs w:val="22"/>
          <w:lang w:val="en-CA"/>
        </w:rPr>
        <w:t xml:space="preserve">Homo </w:t>
      </w:r>
      <w:proofErr w:type="spellStart"/>
      <w:r w:rsidRPr="00F80A1F">
        <w:rPr>
          <w:rFonts w:ascii="Arial" w:hAnsi="Arial" w:cs="Arial"/>
          <w:color w:val="000000" w:themeColor="text1"/>
          <w:sz w:val="22"/>
          <w:szCs w:val="22"/>
          <w:lang w:val="en-CA"/>
        </w:rPr>
        <w:t>Religiosus</w:t>
      </w:r>
      <w:proofErr w:type="spellEnd"/>
      <w:r w:rsidRPr="006133D2">
        <w:rPr>
          <w:rFonts w:ascii="Arial" w:hAnsi="Arial" w:cs="Arial"/>
          <w:i w:val="0"/>
          <w:iCs w:val="0"/>
          <w:color w:val="000000" w:themeColor="text1"/>
          <w:sz w:val="22"/>
          <w:szCs w:val="22"/>
          <w:lang w:val="en-CA"/>
        </w:rPr>
        <w:t xml:space="preserve"> (Mircea Eliade)</w:t>
      </w:r>
      <w:bookmarkEnd w:id="27"/>
      <w:r w:rsidRPr="006133D2">
        <w:rPr>
          <w:rFonts w:ascii="Arial" w:hAnsi="Arial" w:cs="Arial"/>
          <w:i w:val="0"/>
          <w:iCs w:val="0"/>
          <w:color w:val="000000" w:themeColor="text1"/>
          <w:sz w:val="22"/>
          <w:szCs w:val="22"/>
          <w:lang w:val="en-CA"/>
        </w:rPr>
        <w:t xml:space="preserve"> </w:t>
      </w:r>
    </w:p>
    <w:p w14:paraId="126B2549" w14:textId="77777777" w:rsidR="006133D2" w:rsidRPr="006133D2" w:rsidRDefault="006133D2" w:rsidP="006133D2">
      <w:pPr>
        <w:pStyle w:val="Heading4"/>
        <w:rPr>
          <w:rFonts w:ascii="Arial" w:hAnsi="Arial" w:cs="Arial"/>
          <w:i w:val="0"/>
          <w:iCs w:val="0"/>
          <w:color w:val="000000" w:themeColor="text1"/>
          <w:sz w:val="22"/>
          <w:szCs w:val="22"/>
          <w:lang w:val="en-CA"/>
        </w:rPr>
      </w:pPr>
    </w:p>
    <w:p w14:paraId="0845A812" w14:textId="21E2BCA1" w:rsidR="006133D2" w:rsidRPr="006133D2" w:rsidRDefault="006133D2" w:rsidP="006133D2">
      <w:pPr>
        <w:pStyle w:val="Heading4"/>
        <w:rPr>
          <w:rFonts w:ascii="Arial" w:hAnsi="Arial" w:cs="Arial"/>
          <w:i w:val="0"/>
          <w:iCs w:val="0"/>
          <w:color w:val="000000" w:themeColor="text1"/>
          <w:sz w:val="22"/>
          <w:szCs w:val="22"/>
          <w:lang w:val="en-CA"/>
        </w:rPr>
      </w:pPr>
      <w:bookmarkStart w:id="28" w:name="_Toc17030031"/>
      <w:r w:rsidRPr="006133D2">
        <w:rPr>
          <w:rFonts w:ascii="Arial" w:hAnsi="Arial" w:cs="Arial"/>
          <w:i w:val="0"/>
          <w:iCs w:val="0"/>
          <w:color w:val="000000" w:themeColor="text1"/>
          <w:sz w:val="22"/>
          <w:szCs w:val="22"/>
          <w:lang w:val="en-CA"/>
        </w:rPr>
        <w:t>27 NOV—</w:t>
      </w:r>
      <w:proofErr w:type="spellStart"/>
      <w:r w:rsidRPr="006133D2">
        <w:rPr>
          <w:rFonts w:ascii="Arial" w:hAnsi="Arial" w:cs="Arial"/>
          <w:i w:val="0"/>
          <w:iCs w:val="0"/>
          <w:color w:val="000000" w:themeColor="text1"/>
          <w:sz w:val="22"/>
          <w:szCs w:val="22"/>
          <w:lang w:val="en-CA"/>
        </w:rPr>
        <w:t>PechaKuchas</w:t>
      </w:r>
      <w:proofErr w:type="spellEnd"/>
      <w:r w:rsidRPr="006133D2">
        <w:rPr>
          <w:rFonts w:ascii="Arial" w:hAnsi="Arial" w:cs="Arial"/>
          <w:i w:val="0"/>
          <w:iCs w:val="0"/>
          <w:color w:val="000000" w:themeColor="text1"/>
          <w:sz w:val="22"/>
          <w:szCs w:val="22"/>
          <w:lang w:val="en-CA"/>
        </w:rPr>
        <w:t xml:space="preserve"> on “The Postmodern”</w:t>
      </w:r>
      <w:bookmarkEnd w:id="28"/>
    </w:p>
    <w:p w14:paraId="245A5F0C" w14:textId="77777777" w:rsidR="006133D2" w:rsidRPr="006133D2" w:rsidRDefault="006133D2" w:rsidP="0055763B">
      <w:pPr>
        <w:pStyle w:val="Heading4"/>
        <w:rPr>
          <w:rFonts w:ascii="Arial" w:hAnsi="Arial" w:cs="Arial"/>
          <w:i w:val="0"/>
          <w:iCs w:val="0"/>
          <w:color w:val="000000" w:themeColor="text1"/>
          <w:sz w:val="22"/>
          <w:szCs w:val="22"/>
          <w:lang w:val="en-CA"/>
        </w:rPr>
      </w:pPr>
    </w:p>
    <w:p w14:paraId="734D75F4" w14:textId="7EA600D6" w:rsidR="006133D2" w:rsidRDefault="006133D2" w:rsidP="0055763B">
      <w:pPr>
        <w:pStyle w:val="Heading4"/>
        <w:rPr>
          <w:rFonts w:ascii="Arial" w:hAnsi="Arial" w:cs="Arial"/>
          <w:i w:val="0"/>
          <w:iCs w:val="0"/>
          <w:color w:val="000000" w:themeColor="text1"/>
          <w:sz w:val="22"/>
          <w:szCs w:val="22"/>
          <w:lang w:val="en-CA"/>
        </w:rPr>
      </w:pPr>
      <w:bookmarkStart w:id="29" w:name="_Toc17030032"/>
      <w:r w:rsidRPr="006133D2">
        <w:rPr>
          <w:rFonts w:ascii="Arial" w:hAnsi="Arial" w:cs="Arial"/>
          <w:i w:val="0"/>
          <w:iCs w:val="0"/>
          <w:color w:val="000000" w:themeColor="text1"/>
          <w:sz w:val="22"/>
          <w:szCs w:val="22"/>
          <w:lang w:val="en-CA"/>
        </w:rPr>
        <w:t xml:space="preserve">3, 4 DEC </w:t>
      </w:r>
      <w:proofErr w:type="spellStart"/>
      <w:r w:rsidRPr="006133D2">
        <w:rPr>
          <w:rFonts w:ascii="Arial" w:hAnsi="Arial" w:cs="Arial"/>
          <w:i w:val="0"/>
          <w:iCs w:val="0"/>
          <w:color w:val="000000" w:themeColor="text1"/>
          <w:sz w:val="22"/>
          <w:szCs w:val="22"/>
          <w:lang w:val="en-CA"/>
        </w:rPr>
        <w:t>PechaKuchas</w:t>
      </w:r>
      <w:proofErr w:type="spellEnd"/>
      <w:r w:rsidRPr="006133D2">
        <w:rPr>
          <w:rFonts w:ascii="Arial" w:hAnsi="Arial" w:cs="Arial"/>
          <w:i w:val="0"/>
          <w:iCs w:val="0"/>
          <w:color w:val="000000" w:themeColor="text1"/>
          <w:sz w:val="22"/>
          <w:szCs w:val="22"/>
          <w:lang w:val="en-CA"/>
        </w:rPr>
        <w:t xml:space="preserve"> on “The Postmodern”</w:t>
      </w:r>
      <w:bookmarkEnd w:id="29"/>
    </w:p>
    <w:p w14:paraId="417B061B" w14:textId="741B8562" w:rsidR="006133D2" w:rsidRPr="006133D2" w:rsidRDefault="006133D2" w:rsidP="006133D2">
      <w:pPr>
        <w:pStyle w:val="ListParagraph"/>
        <w:numPr>
          <w:ilvl w:val="0"/>
          <w:numId w:val="12"/>
        </w:numPr>
        <w:rPr>
          <w:lang w:val="en-CA"/>
        </w:rPr>
      </w:pPr>
      <w:r>
        <w:rPr>
          <w:lang w:val="en-CA"/>
        </w:rPr>
        <w:t>Take-home test questions distributed</w:t>
      </w:r>
    </w:p>
    <w:p w14:paraId="7DB3136A" w14:textId="77777777" w:rsidR="006133D2" w:rsidRPr="006133D2" w:rsidRDefault="006133D2" w:rsidP="00044D26">
      <w:pPr>
        <w:rPr>
          <w:rFonts w:ascii="Arial" w:hAnsi="Arial" w:cs="Arial"/>
          <w:color w:val="000000" w:themeColor="text1"/>
          <w:sz w:val="22"/>
          <w:szCs w:val="22"/>
          <w:lang w:val="en-CA"/>
        </w:rPr>
      </w:pPr>
    </w:p>
    <w:p w14:paraId="5E31BA8F" w14:textId="77777777" w:rsidR="00191CE3" w:rsidRPr="006133D2" w:rsidRDefault="00DF1ACD">
      <w:pPr>
        <w:rPr>
          <w:rFonts w:ascii="Arial" w:hAnsi="Arial" w:cs="Arial"/>
          <w:color w:val="000000" w:themeColor="text1"/>
          <w:sz w:val="22"/>
          <w:szCs w:val="22"/>
        </w:rPr>
      </w:pPr>
    </w:p>
    <w:p w14:paraId="34CEF00B" w14:textId="77777777" w:rsidR="00C22DC1" w:rsidRPr="006133D2" w:rsidRDefault="00BE5AE7" w:rsidP="00BE5AE7">
      <w:pPr>
        <w:pStyle w:val="Heading3"/>
        <w:rPr>
          <w:rFonts w:ascii="Arial" w:hAnsi="Arial" w:cs="Arial"/>
          <w:color w:val="000000" w:themeColor="text1"/>
          <w:sz w:val="22"/>
          <w:szCs w:val="22"/>
        </w:rPr>
      </w:pPr>
      <w:bookmarkStart w:id="30" w:name="_Toc17030033"/>
      <w:r w:rsidRPr="006133D2">
        <w:rPr>
          <w:rFonts w:ascii="Arial" w:hAnsi="Arial" w:cs="Arial"/>
          <w:color w:val="000000" w:themeColor="text1"/>
          <w:sz w:val="22"/>
          <w:szCs w:val="22"/>
        </w:rPr>
        <w:t>THE FINE PRINT</w:t>
      </w:r>
      <w:bookmarkEnd w:id="30"/>
    </w:p>
    <w:p w14:paraId="01DBA5A6" w14:textId="77777777" w:rsidR="00BE5AE7" w:rsidRPr="006133D2" w:rsidRDefault="00C22DC1" w:rsidP="004E6136">
      <w:pPr>
        <w:pStyle w:val="Heading5"/>
        <w:rPr>
          <w:rFonts w:ascii="Arial" w:hAnsi="Arial" w:cs="Arial"/>
          <w:color w:val="000000" w:themeColor="text1"/>
          <w:sz w:val="22"/>
          <w:szCs w:val="22"/>
        </w:rPr>
      </w:pPr>
      <w:bookmarkStart w:id="31" w:name="_Toc17030034"/>
      <w:r w:rsidRPr="006133D2">
        <w:rPr>
          <w:rStyle w:val="Heading4Char"/>
          <w:rFonts w:ascii="Arial" w:hAnsi="Arial" w:cs="Arial"/>
          <w:i w:val="0"/>
          <w:iCs w:val="0"/>
          <w:color w:val="000000" w:themeColor="text1"/>
          <w:sz w:val="22"/>
          <w:szCs w:val="22"/>
        </w:rPr>
        <w:t>ACADEMIC INTEGRITY</w:t>
      </w:r>
      <w:bookmarkEnd w:id="31"/>
      <w:r w:rsidRPr="006133D2">
        <w:rPr>
          <w:rFonts w:ascii="Arial" w:hAnsi="Arial" w:cs="Arial"/>
          <w:color w:val="000000" w:themeColor="text1"/>
          <w:sz w:val="22"/>
          <w:szCs w:val="22"/>
        </w:rPr>
        <w:t xml:space="preserve"> </w:t>
      </w:r>
    </w:p>
    <w:p w14:paraId="626E8800" w14:textId="77777777" w:rsidR="00C22DC1" w:rsidRPr="006133D2" w:rsidRDefault="00C22DC1" w:rsidP="00BE5AE7">
      <w:pPr>
        <w:rPr>
          <w:rFonts w:ascii="Arial" w:eastAsia="Times New Roman" w:hAnsi="Arial" w:cs="Arial"/>
          <w:color w:val="000000" w:themeColor="text1"/>
          <w:sz w:val="22"/>
          <w:szCs w:val="22"/>
          <w:lang w:val="en-CA"/>
        </w:rPr>
      </w:pPr>
      <w:r w:rsidRPr="006133D2">
        <w:rPr>
          <w:rFonts w:ascii="Arial" w:eastAsia="Times New Roman" w:hAnsi="Arial" w:cs="Arial"/>
          <w:color w:val="000000" w:themeColor="text1"/>
          <w:sz w:val="22"/>
          <w:szCs w:val="22"/>
          <w:lang w:val="en-CA"/>
        </w:rPr>
        <w:t xml:space="preserve">You are expected to exhibit honesty and use ethical behaviour in all aspects of the learning process. Academic credentials you earn are rooted in principles of honesty and academic integrity. </w:t>
      </w:r>
    </w:p>
    <w:p w14:paraId="456458C5" w14:textId="77777777" w:rsidR="00C22DC1" w:rsidRPr="006133D2" w:rsidRDefault="00C22DC1" w:rsidP="00C22DC1">
      <w:pPr>
        <w:spacing w:before="100" w:beforeAutospacing="1" w:after="100" w:afterAutospacing="1"/>
        <w:rPr>
          <w:rFonts w:ascii="Arial" w:eastAsia="Times New Roman" w:hAnsi="Arial" w:cs="Arial"/>
          <w:color w:val="000000" w:themeColor="text1"/>
          <w:sz w:val="22"/>
          <w:szCs w:val="22"/>
          <w:lang w:val="en-CA"/>
        </w:rPr>
      </w:pPr>
      <w:r w:rsidRPr="006133D2">
        <w:rPr>
          <w:rFonts w:ascii="Arial" w:eastAsia="Times New Roman" w:hAnsi="Arial" w:cs="Arial"/>
          <w:color w:val="000000" w:themeColor="text1"/>
          <w:sz w:val="22"/>
          <w:szCs w:val="22"/>
          <w:lang w:val="en-CA"/>
        </w:rPr>
        <w:t xml:space="preserve">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w:t>
      </w:r>
    </w:p>
    <w:p w14:paraId="35AE5635" w14:textId="77777777" w:rsidR="00C22DC1" w:rsidRPr="006133D2" w:rsidRDefault="00C22DC1" w:rsidP="00C22DC1">
      <w:pPr>
        <w:spacing w:before="100" w:beforeAutospacing="1" w:after="100" w:afterAutospacing="1"/>
        <w:rPr>
          <w:rFonts w:ascii="Arial" w:eastAsia="Times New Roman" w:hAnsi="Arial" w:cs="Arial"/>
          <w:color w:val="000000" w:themeColor="text1"/>
          <w:sz w:val="22"/>
          <w:szCs w:val="22"/>
          <w:lang w:val="en-CA"/>
        </w:rPr>
      </w:pPr>
      <w:r w:rsidRPr="006133D2">
        <w:rPr>
          <w:rFonts w:ascii="Arial" w:eastAsia="Times New Roman" w:hAnsi="Arial" w:cs="Arial"/>
          <w:color w:val="000000" w:themeColor="text1"/>
          <w:sz w:val="22"/>
          <w:szCs w:val="22"/>
          <w:lang w:val="en-CA"/>
        </w:rPr>
        <w:t xml:space="preserve">It is your responsibility to understand what constitutes academic dishonesty. For information on the various types of academic dishonesty please refer to the Academic Integrity Policy, located at www.mcmaster.ca/academicintegrity. </w:t>
      </w:r>
    </w:p>
    <w:p w14:paraId="033B8C4B" w14:textId="77777777" w:rsidR="006133D2" w:rsidRDefault="006133D2" w:rsidP="00C22DC1">
      <w:pPr>
        <w:spacing w:before="100" w:beforeAutospacing="1" w:after="100" w:afterAutospacing="1"/>
        <w:rPr>
          <w:rFonts w:ascii="Arial" w:eastAsia="Times New Roman" w:hAnsi="Arial" w:cs="Arial"/>
          <w:color w:val="000000" w:themeColor="text1"/>
          <w:sz w:val="22"/>
          <w:szCs w:val="22"/>
          <w:lang w:val="en-CA"/>
        </w:rPr>
      </w:pPr>
    </w:p>
    <w:p w14:paraId="7C2E0485" w14:textId="562C796F" w:rsidR="00C22DC1" w:rsidRPr="006133D2" w:rsidRDefault="00C22DC1" w:rsidP="00C22DC1">
      <w:pPr>
        <w:spacing w:before="100" w:beforeAutospacing="1" w:after="100" w:afterAutospacing="1"/>
        <w:rPr>
          <w:rFonts w:ascii="Arial" w:eastAsia="Times New Roman" w:hAnsi="Arial" w:cs="Arial"/>
          <w:color w:val="000000" w:themeColor="text1"/>
          <w:sz w:val="22"/>
          <w:szCs w:val="22"/>
          <w:lang w:val="en-CA"/>
        </w:rPr>
      </w:pPr>
      <w:r w:rsidRPr="006133D2">
        <w:rPr>
          <w:rFonts w:ascii="Arial" w:eastAsia="Times New Roman" w:hAnsi="Arial" w:cs="Arial"/>
          <w:color w:val="000000" w:themeColor="text1"/>
          <w:sz w:val="22"/>
          <w:szCs w:val="22"/>
          <w:lang w:val="en-CA"/>
        </w:rPr>
        <w:lastRenderedPageBreak/>
        <w:t xml:space="preserve">The following illustrates only three forms of academic dishonesty: </w:t>
      </w:r>
    </w:p>
    <w:p w14:paraId="0C705748" w14:textId="77777777" w:rsidR="00C22DC1" w:rsidRPr="006133D2" w:rsidRDefault="00C22DC1" w:rsidP="00C22DC1">
      <w:pPr>
        <w:numPr>
          <w:ilvl w:val="0"/>
          <w:numId w:val="6"/>
        </w:numPr>
        <w:spacing w:before="100" w:beforeAutospacing="1" w:after="100" w:afterAutospacing="1"/>
        <w:rPr>
          <w:rFonts w:ascii="Arial" w:eastAsia="Times New Roman" w:hAnsi="Arial" w:cs="Arial"/>
          <w:color w:val="000000" w:themeColor="text1"/>
          <w:sz w:val="22"/>
          <w:szCs w:val="22"/>
          <w:lang w:val="en-CA"/>
        </w:rPr>
      </w:pPr>
      <w:r w:rsidRPr="006133D2">
        <w:rPr>
          <w:rFonts w:ascii="Arial" w:eastAsia="Times New Roman" w:hAnsi="Arial" w:cs="Arial"/>
          <w:color w:val="000000" w:themeColor="text1"/>
          <w:sz w:val="22"/>
          <w:szCs w:val="22"/>
          <w:lang w:val="en-CA"/>
        </w:rPr>
        <w:t xml:space="preserve">Plagiarism, e.g. the submission of work that is not one’s own or for which other credit has been obtained. </w:t>
      </w:r>
    </w:p>
    <w:p w14:paraId="4CD12D76" w14:textId="77777777" w:rsidR="00C22DC1" w:rsidRPr="006133D2" w:rsidRDefault="00C22DC1" w:rsidP="00C22DC1">
      <w:pPr>
        <w:numPr>
          <w:ilvl w:val="0"/>
          <w:numId w:val="6"/>
        </w:numPr>
        <w:spacing w:before="100" w:beforeAutospacing="1" w:after="100" w:afterAutospacing="1"/>
        <w:rPr>
          <w:rFonts w:ascii="Arial" w:eastAsia="Times New Roman" w:hAnsi="Arial" w:cs="Arial"/>
          <w:color w:val="000000" w:themeColor="text1"/>
          <w:sz w:val="22"/>
          <w:szCs w:val="22"/>
          <w:lang w:val="en-CA"/>
        </w:rPr>
      </w:pPr>
      <w:r w:rsidRPr="006133D2">
        <w:rPr>
          <w:rFonts w:ascii="Arial" w:eastAsia="Times New Roman" w:hAnsi="Arial" w:cs="Arial"/>
          <w:color w:val="000000" w:themeColor="text1"/>
          <w:sz w:val="22"/>
          <w:szCs w:val="22"/>
          <w:lang w:val="en-CA"/>
        </w:rPr>
        <w:t xml:space="preserve">Improper collaboration in group work. </w:t>
      </w:r>
    </w:p>
    <w:p w14:paraId="0FC9EC93" w14:textId="77777777" w:rsidR="00C22DC1" w:rsidRPr="006133D2" w:rsidRDefault="00C22DC1" w:rsidP="00C22DC1">
      <w:pPr>
        <w:numPr>
          <w:ilvl w:val="0"/>
          <w:numId w:val="6"/>
        </w:numPr>
        <w:spacing w:before="100" w:beforeAutospacing="1" w:after="100" w:afterAutospacing="1"/>
        <w:rPr>
          <w:rFonts w:ascii="Arial" w:eastAsia="Times New Roman" w:hAnsi="Arial" w:cs="Arial"/>
          <w:color w:val="000000" w:themeColor="text1"/>
          <w:sz w:val="22"/>
          <w:szCs w:val="22"/>
          <w:lang w:val="en-CA"/>
        </w:rPr>
      </w:pPr>
      <w:r w:rsidRPr="006133D2">
        <w:rPr>
          <w:rFonts w:ascii="Arial" w:eastAsia="Times New Roman" w:hAnsi="Arial" w:cs="Arial"/>
          <w:color w:val="000000" w:themeColor="text1"/>
          <w:sz w:val="22"/>
          <w:szCs w:val="22"/>
          <w:lang w:val="en-CA"/>
        </w:rPr>
        <w:t xml:space="preserve">Copying or using unauthorized aids in tests and examinations. </w:t>
      </w:r>
    </w:p>
    <w:p w14:paraId="50857BAC" w14:textId="77777777" w:rsidR="00C22DC1" w:rsidRPr="006133D2" w:rsidRDefault="00C22DC1" w:rsidP="004E6136">
      <w:pPr>
        <w:pStyle w:val="Heading5"/>
        <w:rPr>
          <w:rFonts w:ascii="Arial" w:eastAsia="Times New Roman" w:hAnsi="Arial" w:cs="Arial"/>
          <w:color w:val="000000" w:themeColor="text1"/>
          <w:sz w:val="22"/>
          <w:szCs w:val="22"/>
          <w:lang w:val="en-CA"/>
        </w:rPr>
      </w:pPr>
      <w:bookmarkStart w:id="32" w:name="_Toc17030035"/>
      <w:r w:rsidRPr="006133D2">
        <w:rPr>
          <w:rFonts w:ascii="Arial" w:eastAsia="Times New Roman" w:hAnsi="Arial" w:cs="Arial"/>
          <w:color w:val="000000" w:themeColor="text1"/>
          <w:sz w:val="22"/>
          <w:szCs w:val="22"/>
          <w:lang w:val="en-CA"/>
        </w:rPr>
        <w:t>AUTHENTICITY / PLAGIARISM DETECTION</w:t>
      </w:r>
      <w:bookmarkEnd w:id="32"/>
      <w:r w:rsidRPr="006133D2">
        <w:rPr>
          <w:rFonts w:ascii="Arial" w:eastAsia="Times New Roman" w:hAnsi="Arial" w:cs="Arial"/>
          <w:color w:val="000000" w:themeColor="text1"/>
          <w:sz w:val="22"/>
          <w:szCs w:val="22"/>
          <w:lang w:val="en-CA"/>
        </w:rPr>
        <w:t xml:space="preserve"> </w:t>
      </w:r>
    </w:p>
    <w:p w14:paraId="2BE65F23" w14:textId="77777777" w:rsidR="00C22DC1" w:rsidRPr="006133D2" w:rsidRDefault="00C22DC1" w:rsidP="00BE5AE7">
      <w:pPr>
        <w:rPr>
          <w:rFonts w:ascii="Arial" w:eastAsia="Times New Roman" w:hAnsi="Arial" w:cs="Arial"/>
          <w:color w:val="000000" w:themeColor="text1"/>
          <w:sz w:val="22"/>
          <w:szCs w:val="22"/>
          <w:lang w:val="en-CA"/>
        </w:rPr>
      </w:pPr>
      <w:r w:rsidRPr="006133D2">
        <w:rPr>
          <w:rFonts w:ascii="Arial" w:eastAsia="Times New Roman" w:hAnsi="Arial" w:cs="Arial"/>
          <w:color w:val="000000" w:themeColor="text1"/>
          <w:sz w:val="22"/>
          <w:szCs w:val="22"/>
          <w:lang w:val="en-CA"/>
        </w:rPr>
        <w:t xml:space="preserve">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w:t>
      </w:r>
    </w:p>
    <w:p w14:paraId="3FDC7989" w14:textId="77777777" w:rsidR="009163B1" w:rsidRPr="006133D2" w:rsidRDefault="009163B1" w:rsidP="00BE5AE7">
      <w:pPr>
        <w:rPr>
          <w:rFonts w:ascii="Arial" w:eastAsia="Times New Roman" w:hAnsi="Arial" w:cs="Arial"/>
          <w:color w:val="000000" w:themeColor="text1"/>
          <w:sz w:val="22"/>
          <w:szCs w:val="22"/>
          <w:lang w:val="en-CA"/>
        </w:rPr>
      </w:pPr>
    </w:p>
    <w:p w14:paraId="082F62FA" w14:textId="77777777" w:rsidR="00C22DC1" w:rsidRPr="006133D2" w:rsidRDefault="00C22DC1" w:rsidP="00BE5AE7">
      <w:pPr>
        <w:rPr>
          <w:rFonts w:ascii="Arial" w:eastAsia="Times New Roman" w:hAnsi="Arial" w:cs="Arial"/>
          <w:color w:val="000000" w:themeColor="text1"/>
          <w:sz w:val="22"/>
          <w:szCs w:val="22"/>
          <w:lang w:val="en-CA"/>
        </w:rPr>
      </w:pPr>
      <w:r w:rsidRPr="006133D2">
        <w:rPr>
          <w:rFonts w:ascii="Arial" w:eastAsia="Times New Roman" w:hAnsi="Arial" w:cs="Arial"/>
          <w:color w:val="000000" w:themeColor="text1"/>
          <w:sz w:val="22"/>
          <w:szCs w:val="22"/>
          <w:lang w:val="en-CA"/>
        </w:rPr>
        <w:t xml:space="preserve">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To see the Turnitin.com Policy, please go to www.mcmaster.ca/academicintegrity. </w:t>
      </w:r>
    </w:p>
    <w:p w14:paraId="1CF4BB02" w14:textId="77777777" w:rsidR="00BE5AE7" w:rsidRPr="006133D2" w:rsidRDefault="00BE5AE7" w:rsidP="00BE5AE7">
      <w:pPr>
        <w:pStyle w:val="Heading4"/>
        <w:spacing w:before="0"/>
        <w:rPr>
          <w:rFonts w:ascii="Arial" w:eastAsia="Times New Roman" w:hAnsi="Arial" w:cs="Arial"/>
          <w:i w:val="0"/>
          <w:iCs w:val="0"/>
          <w:color w:val="000000" w:themeColor="text1"/>
          <w:sz w:val="22"/>
          <w:szCs w:val="22"/>
          <w:lang w:val="en-CA"/>
        </w:rPr>
      </w:pPr>
    </w:p>
    <w:p w14:paraId="73B6F951" w14:textId="77777777" w:rsidR="00C22DC1" w:rsidRPr="006133D2" w:rsidRDefault="00BE5AE7" w:rsidP="004E6136">
      <w:pPr>
        <w:pStyle w:val="Heading5"/>
        <w:rPr>
          <w:rFonts w:ascii="Arial" w:eastAsia="Times New Roman" w:hAnsi="Arial" w:cs="Arial"/>
          <w:color w:val="000000" w:themeColor="text1"/>
          <w:sz w:val="22"/>
          <w:szCs w:val="22"/>
          <w:lang w:val="en-CA"/>
        </w:rPr>
      </w:pPr>
      <w:bookmarkStart w:id="33" w:name="_Toc17030036"/>
      <w:r w:rsidRPr="006133D2">
        <w:rPr>
          <w:rFonts w:ascii="Arial" w:eastAsia="Times New Roman" w:hAnsi="Arial" w:cs="Arial"/>
          <w:color w:val="000000" w:themeColor="text1"/>
          <w:sz w:val="22"/>
          <w:szCs w:val="22"/>
          <w:lang w:val="en-CA"/>
        </w:rPr>
        <w:t>ON-LINE COMPONENTS</w:t>
      </w:r>
      <w:bookmarkEnd w:id="33"/>
    </w:p>
    <w:p w14:paraId="4D877E1A" w14:textId="77777777" w:rsidR="00C22DC1" w:rsidRPr="006133D2" w:rsidRDefault="00C22DC1" w:rsidP="00BE5AE7">
      <w:pPr>
        <w:rPr>
          <w:rFonts w:ascii="Arial" w:eastAsia="Times New Roman" w:hAnsi="Arial" w:cs="Arial"/>
          <w:color w:val="000000" w:themeColor="text1"/>
          <w:sz w:val="22"/>
          <w:szCs w:val="22"/>
          <w:lang w:val="en-CA"/>
        </w:rPr>
      </w:pPr>
      <w:r w:rsidRPr="006133D2">
        <w:rPr>
          <w:rFonts w:ascii="Arial" w:eastAsia="Times New Roman" w:hAnsi="Arial" w:cs="Arial"/>
          <w:color w:val="000000" w:themeColor="text1"/>
          <w:sz w:val="22"/>
          <w:szCs w:val="22"/>
          <w:lang w:val="en-CA"/>
        </w:rPr>
        <w:t xml:space="preserve">In this course we will be using </w:t>
      </w:r>
      <w:r w:rsidR="004E6136" w:rsidRPr="006133D2">
        <w:rPr>
          <w:rFonts w:ascii="Arial" w:eastAsia="Times New Roman" w:hAnsi="Arial" w:cs="Arial"/>
          <w:color w:val="000000" w:themeColor="text1"/>
          <w:sz w:val="22"/>
          <w:szCs w:val="22"/>
          <w:lang w:val="en-CA"/>
        </w:rPr>
        <w:t>Avenue2Learn, turnitin.com and perusall.com</w:t>
      </w:r>
      <w:r w:rsidRPr="006133D2">
        <w:rPr>
          <w:rFonts w:ascii="Arial" w:eastAsia="Times New Roman" w:hAnsi="Arial" w:cs="Arial"/>
          <w:color w:val="000000" w:themeColor="text1"/>
          <w:sz w:val="22"/>
          <w:szCs w:val="22"/>
          <w:lang w:val="en-CA"/>
        </w:rPr>
        <w:t xml:space="preserve">. Students should be aware that, when they access the electronic components of this course, private information such as first and last names, </w:t>
      </w:r>
      <w:proofErr w:type="gramStart"/>
      <w:r w:rsidRPr="006133D2">
        <w:rPr>
          <w:rFonts w:ascii="Arial" w:eastAsia="Times New Roman" w:hAnsi="Arial" w:cs="Arial"/>
          <w:color w:val="000000" w:themeColor="text1"/>
          <w:sz w:val="22"/>
          <w:szCs w:val="22"/>
          <w:lang w:val="en-CA"/>
        </w:rPr>
        <w:t>user names</w:t>
      </w:r>
      <w:proofErr w:type="gramEnd"/>
      <w:r w:rsidRPr="006133D2">
        <w:rPr>
          <w:rFonts w:ascii="Arial" w:eastAsia="Times New Roman" w:hAnsi="Arial" w:cs="Arial"/>
          <w:color w:val="000000" w:themeColor="text1"/>
          <w:sz w:val="22"/>
          <w:szCs w:val="22"/>
          <w:lang w:val="en-CA"/>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6133D2">
        <w:rPr>
          <w:rFonts w:ascii="Arial" w:eastAsia="Times New Roman" w:hAnsi="Arial" w:cs="Arial"/>
          <w:color w:val="000000" w:themeColor="text1"/>
          <w:sz w:val="22"/>
          <w:szCs w:val="22"/>
          <w:lang w:val="en-CA"/>
        </w:rPr>
        <w:t>disclosure</w:t>
      </w:r>
      <w:proofErr w:type="gramEnd"/>
      <w:r w:rsidRPr="006133D2">
        <w:rPr>
          <w:rFonts w:ascii="Arial" w:eastAsia="Times New Roman" w:hAnsi="Arial" w:cs="Arial"/>
          <w:color w:val="000000" w:themeColor="text1"/>
          <w:sz w:val="22"/>
          <w:szCs w:val="22"/>
          <w:lang w:val="en-CA"/>
        </w:rPr>
        <w:t xml:space="preserve"> please discuss this with the course instructor. </w:t>
      </w:r>
    </w:p>
    <w:p w14:paraId="61FD9804" w14:textId="77777777" w:rsidR="00BE5AE7" w:rsidRPr="006133D2" w:rsidRDefault="00BE5AE7" w:rsidP="00BE5AE7">
      <w:pPr>
        <w:pStyle w:val="Heading4"/>
        <w:spacing w:before="0"/>
        <w:rPr>
          <w:rFonts w:ascii="Arial" w:eastAsia="Times New Roman" w:hAnsi="Arial" w:cs="Arial"/>
          <w:i w:val="0"/>
          <w:iCs w:val="0"/>
          <w:color w:val="000000" w:themeColor="text1"/>
          <w:sz w:val="22"/>
          <w:szCs w:val="22"/>
          <w:lang w:val="en-CA"/>
        </w:rPr>
      </w:pPr>
    </w:p>
    <w:p w14:paraId="58BDB2DC" w14:textId="77777777" w:rsidR="00BE5AE7" w:rsidRPr="006133D2" w:rsidRDefault="00C22DC1" w:rsidP="004E6136">
      <w:pPr>
        <w:pStyle w:val="Heading5"/>
        <w:rPr>
          <w:rFonts w:ascii="Arial" w:eastAsia="Times New Roman" w:hAnsi="Arial" w:cs="Arial"/>
          <w:color w:val="000000" w:themeColor="text1"/>
          <w:sz w:val="22"/>
          <w:szCs w:val="22"/>
          <w:lang w:val="en-CA"/>
        </w:rPr>
      </w:pPr>
      <w:bookmarkStart w:id="34" w:name="_Toc17030037"/>
      <w:r w:rsidRPr="006133D2">
        <w:rPr>
          <w:rFonts w:ascii="Arial" w:eastAsia="Times New Roman" w:hAnsi="Arial" w:cs="Arial"/>
          <w:color w:val="000000" w:themeColor="text1"/>
          <w:sz w:val="22"/>
          <w:szCs w:val="22"/>
          <w:lang w:val="en-CA"/>
        </w:rPr>
        <w:t>ACADEMIC ACCOMMODATION OF STUDENTS WITH DISABILITIES</w:t>
      </w:r>
      <w:bookmarkEnd w:id="34"/>
      <w:r w:rsidRPr="006133D2">
        <w:rPr>
          <w:rFonts w:ascii="Arial" w:eastAsia="Times New Roman" w:hAnsi="Arial" w:cs="Arial"/>
          <w:color w:val="000000" w:themeColor="text1"/>
          <w:sz w:val="22"/>
          <w:szCs w:val="22"/>
          <w:lang w:val="en-CA"/>
        </w:rPr>
        <w:t xml:space="preserve"> </w:t>
      </w:r>
    </w:p>
    <w:p w14:paraId="008380DC" w14:textId="77777777" w:rsidR="00C22DC1" w:rsidRPr="006133D2" w:rsidRDefault="00C22DC1" w:rsidP="00BE5AE7">
      <w:pPr>
        <w:rPr>
          <w:rFonts w:ascii="Arial" w:eastAsia="Times New Roman" w:hAnsi="Arial" w:cs="Arial"/>
          <w:color w:val="000000" w:themeColor="text1"/>
          <w:sz w:val="22"/>
          <w:szCs w:val="22"/>
          <w:lang w:val="en-CA"/>
        </w:rPr>
      </w:pPr>
      <w:r w:rsidRPr="006133D2">
        <w:rPr>
          <w:rFonts w:ascii="Arial" w:eastAsia="Times New Roman" w:hAnsi="Arial" w:cs="Arial"/>
          <w:color w:val="000000" w:themeColor="text1"/>
          <w:sz w:val="22"/>
          <w:szCs w:val="22"/>
          <w:lang w:val="en-CA"/>
        </w:rPr>
        <w:t xml:space="preserve">Students with disabilities who require academic accommodation must contact Student Accessibility Services (SAS) to make arrangements with a Program Coordinator. Student Accessibility Services can be contacted by phone 905-525-9140 ext. 28652 or e-mail sas@mcmaster.ca. For further information, consult McMaster University’s Academic Accommodation of Students with Disabilities policy. </w:t>
      </w:r>
    </w:p>
    <w:p w14:paraId="4FF330B8" w14:textId="77777777" w:rsidR="00BE5AE7" w:rsidRPr="006133D2" w:rsidRDefault="00BE5AE7" w:rsidP="00BE5AE7">
      <w:pPr>
        <w:pStyle w:val="Heading4"/>
        <w:spacing w:before="0"/>
        <w:rPr>
          <w:rFonts w:ascii="Arial" w:eastAsia="Times New Roman" w:hAnsi="Arial" w:cs="Arial"/>
          <w:i w:val="0"/>
          <w:iCs w:val="0"/>
          <w:color w:val="000000" w:themeColor="text1"/>
          <w:sz w:val="22"/>
          <w:szCs w:val="22"/>
          <w:lang w:val="en-CA"/>
        </w:rPr>
      </w:pPr>
    </w:p>
    <w:p w14:paraId="3FA0D08C" w14:textId="77777777" w:rsidR="00C22DC1" w:rsidRPr="006133D2" w:rsidRDefault="00C22DC1" w:rsidP="004E6136">
      <w:pPr>
        <w:pStyle w:val="Heading5"/>
        <w:rPr>
          <w:rFonts w:ascii="Arial" w:eastAsia="Times New Roman" w:hAnsi="Arial" w:cs="Arial"/>
          <w:color w:val="000000" w:themeColor="text1"/>
          <w:sz w:val="22"/>
          <w:szCs w:val="22"/>
          <w:lang w:val="en-CA"/>
        </w:rPr>
      </w:pPr>
      <w:bookmarkStart w:id="35" w:name="_Toc17030038"/>
      <w:r w:rsidRPr="006133D2">
        <w:rPr>
          <w:rFonts w:ascii="Arial" w:eastAsia="Times New Roman" w:hAnsi="Arial" w:cs="Arial"/>
          <w:color w:val="000000" w:themeColor="text1"/>
          <w:sz w:val="22"/>
          <w:szCs w:val="22"/>
          <w:lang w:val="en-CA"/>
        </w:rPr>
        <w:t>REQUESTS FOR RELIEF FOR MISSED ACADEMIC TERM WORK McMaster Student Absence Form (MSAF)</w:t>
      </w:r>
      <w:bookmarkEnd w:id="35"/>
      <w:r w:rsidRPr="006133D2">
        <w:rPr>
          <w:rFonts w:ascii="Arial" w:eastAsia="Times New Roman" w:hAnsi="Arial" w:cs="Arial"/>
          <w:color w:val="000000" w:themeColor="text1"/>
          <w:sz w:val="22"/>
          <w:szCs w:val="22"/>
          <w:lang w:val="en-CA"/>
        </w:rPr>
        <w:t xml:space="preserve"> </w:t>
      </w:r>
    </w:p>
    <w:p w14:paraId="176D57AA" w14:textId="2117C5B1" w:rsidR="00C22DC1" w:rsidRPr="00777705" w:rsidRDefault="00C22DC1" w:rsidP="00777705">
      <w:pPr>
        <w:widowControl w:val="0"/>
        <w:autoSpaceDE w:val="0"/>
        <w:autoSpaceDN w:val="0"/>
        <w:adjustRightInd w:val="0"/>
        <w:rPr>
          <w:rFonts w:ascii="Arial" w:hAnsi="Arial" w:cs="Arial"/>
          <w:sz w:val="22"/>
          <w:szCs w:val="22"/>
        </w:rPr>
      </w:pPr>
      <w:r w:rsidRPr="006133D2">
        <w:rPr>
          <w:rFonts w:ascii="Arial" w:eastAsia="Times New Roman" w:hAnsi="Arial" w:cs="Arial"/>
          <w:color w:val="000000" w:themeColor="text1"/>
          <w:sz w:val="22"/>
          <w:szCs w:val="22"/>
          <w:lang w:val="en-CA"/>
        </w:rPr>
        <w:t xml:space="preserve">In the event of an absence for medical or other reasons, students should review and follow the Academic Regulation in the Undergraduate Calendar “Requests for Relief for Missed Academic Term Work”. </w:t>
      </w:r>
      <w:r w:rsidR="00777705" w:rsidRPr="00696C87">
        <w:rPr>
          <w:rFonts w:ascii="Arial" w:hAnsi="Arial" w:cs="Arial"/>
          <w:b/>
          <w:bCs/>
          <w:i/>
          <w:iCs/>
          <w:sz w:val="22"/>
          <w:szCs w:val="22"/>
        </w:rPr>
        <w:t>If you find it necessary to submit the MSAF during this course</w:t>
      </w:r>
      <w:r w:rsidR="00777705">
        <w:rPr>
          <w:rFonts w:ascii="Arial" w:hAnsi="Arial" w:cs="Arial"/>
          <w:b/>
          <w:bCs/>
          <w:i/>
          <w:iCs/>
          <w:sz w:val="22"/>
          <w:szCs w:val="22"/>
        </w:rPr>
        <w:t>,</w:t>
      </w:r>
      <w:r w:rsidR="00777705" w:rsidRPr="00696C87">
        <w:rPr>
          <w:rFonts w:ascii="Arial" w:hAnsi="Arial" w:cs="Arial"/>
          <w:b/>
          <w:bCs/>
          <w:i/>
          <w:iCs/>
          <w:sz w:val="22"/>
          <w:szCs w:val="22"/>
        </w:rPr>
        <w:t xml:space="preserve"> you must </w:t>
      </w:r>
      <w:r w:rsidR="00777705">
        <w:rPr>
          <w:rFonts w:ascii="Arial" w:hAnsi="Arial" w:cs="Arial"/>
          <w:b/>
          <w:bCs/>
          <w:i/>
          <w:iCs/>
          <w:sz w:val="22"/>
          <w:szCs w:val="22"/>
        </w:rPr>
        <w:t>submit the missed work before the end of classes</w:t>
      </w:r>
      <w:r w:rsidR="00777705" w:rsidRPr="00696C87">
        <w:rPr>
          <w:rFonts w:ascii="Arial" w:hAnsi="Arial" w:cs="Arial"/>
          <w:b/>
          <w:bCs/>
          <w:i/>
          <w:iCs/>
          <w:sz w:val="22"/>
          <w:szCs w:val="22"/>
        </w:rPr>
        <w:t>. I do not redistribute grades for missed assignments.</w:t>
      </w:r>
    </w:p>
    <w:p w14:paraId="58C8CF33" w14:textId="77777777" w:rsidR="00BE5AE7" w:rsidRPr="006133D2" w:rsidRDefault="00BE5AE7" w:rsidP="00BE5AE7">
      <w:pPr>
        <w:pStyle w:val="Heading4"/>
        <w:spacing w:before="0"/>
        <w:rPr>
          <w:rFonts w:ascii="Arial" w:eastAsia="Times New Roman" w:hAnsi="Arial" w:cs="Arial"/>
          <w:i w:val="0"/>
          <w:iCs w:val="0"/>
          <w:color w:val="000000" w:themeColor="text1"/>
          <w:sz w:val="22"/>
          <w:szCs w:val="22"/>
          <w:lang w:val="en-CA"/>
        </w:rPr>
      </w:pPr>
    </w:p>
    <w:p w14:paraId="2AC1CB71" w14:textId="77777777" w:rsidR="00C22DC1" w:rsidRPr="006133D2" w:rsidRDefault="00C22DC1" w:rsidP="004E6136">
      <w:pPr>
        <w:pStyle w:val="Heading5"/>
        <w:rPr>
          <w:rFonts w:ascii="Arial" w:eastAsia="Times New Roman" w:hAnsi="Arial" w:cs="Arial"/>
          <w:color w:val="000000" w:themeColor="text1"/>
          <w:sz w:val="22"/>
          <w:szCs w:val="22"/>
          <w:lang w:val="en-CA"/>
        </w:rPr>
      </w:pPr>
      <w:bookmarkStart w:id="36" w:name="_Toc17030039"/>
      <w:r w:rsidRPr="006133D2">
        <w:rPr>
          <w:rFonts w:ascii="Arial" w:eastAsia="Times New Roman" w:hAnsi="Arial" w:cs="Arial"/>
          <w:color w:val="000000" w:themeColor="text1"/>
          <w:sz w:val="22"/>
          <w:szCs w:val="22"/>
          <w:lang w:val="en-CA"/>
        </w:rPr>
        <w:t>ACADEMIC ACCOMMODATION FOR RELIGIOUS, INDIGENOUS OR SPIRITUAL OBSERVANCES (RISO)</w:t>
      </w:r>
      <w:bookmarkEnd w:id="36"/>
      <w:r w:rsidRPr="006133D2">
        <w:rPr>
          <w:rFonts w:ascii="Arial" w:eastAsia="Times New Roman" w:hAnsi="Arial" w:cs="Arial"/>
          <w:color w:val="000000" w:themeColor="text1"/>
          <w:sz w:val="22"/>
          <w:szCs w:val="22"/>
          <w:lang w:val="en-CA"/>
        </w:rPr>
        <w:t xml:space="preserve"> </w:t>
      </w:r>
    </w:p>
    <w:p w14:paraId="67A687D0" w14:textId="77777777" w:rsidR="00C22DC1" w:rsidRPr="006133D2" w:rsidRDefault="00C22DC1" w:rsidP="00BE5AE7">
      <w:pPr>
        <w:rPr>
          <w:rFonts w:ascii="Arial" w:eastAsia="Times New Roman" w:hAnsi="Arial" w:cs="Arial"/>
          <w:color w:val="000000" w:themeColor="text1"/>
          <w:sz w:val="22"/>
          <w:szCs w:val="22"/>
          <w:lang w:val="en-CA"/>
        </w:rPr>
      </w:pPr>
      <w:r w:rsidRPr="006133D2">
        <w:rPr>
          <w:rFonts w:ascii="Arial" w:eastAsia="Times New Roman" w:hAnsi="Arial" w:cs="Arial"/>
          <w:color w:val="000000" w:themeColor="text1"/>
          <w:sz w:val="22"/>
          <w:szCs w:val="22"/>
          <w:lang w:val="en-CA"/>
        </w:rPr>
        <w:t xml:space="preserve">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 </w:t>
      </w:r>
    </w:p>
    <w:p w14:paraId="7AB527A0" w14:textId="77777777" w:rsidR="004E6136" w:rsidRPr="006133D2" w:rsidRDefault="004E6136" w:rsidP="00BE5AE7">
      <w:pPr>
        <w:pStyle w:val="Heading4"/>
        <w:spacing w:before="0"/>
        <w:rPr>
          <w:rFonts w:ascii="Arial" w:eastAsia="Times New Roman" w:hAnsi="Arial" w:cs="Arial"/>
          <w:i w:val="0"/>
          <w:iCs w:val="0"/>
          <w:color w:val="000000" w:themeColor="text1"/>
          <w:sz w:val="22"/>
          <w:szCs w:val="22"/>
          <w:lang w:val="en-CA"/>
        </w:rPr>
      </w:pPr>
    </w:p>
    <w:p w14:paraId="12BE2900" w14:textId="77777777" w:rsidR="00C22DC1" w:rsidRPr="006133D2" w:rsidRDefault="00C22DC1" w:rsidP="004E6136">
      <w:pPr>
        <w:pStyle w:val="Heading5"/>
        <w:rPr>
          <w:rFonts w:ascii="Arial" w:eastAsia="Times New Roman" w:hAnsi="Arial" w:cs="Arial"/>
          <w:color w:val="000000" w:themeColor="text1"/>
          <w:sz w:val="22"/>
          <w:szCs w:val="22"/>
          <w:lang w:val="en-CA"/>
        </w:rPr>
      </w:pPr>
      <w:bookmarkStart w:id="37" w:name="_Toc17030040"/>
      <w:r w:rsidRPr="006133D2">
        <w:rPr>
          <w:rFonts w:ascii="Arial" w:eastAsia="Times New Roman" w:hAnsi="Arial" w:cs="Arial"/>
          <w:color w:val="000000" w:themeColor="text1"/>
          <w:sz w:val="22"/>
          <w:szCs w:val="22"/>
          <w:lang w:val="en-CA"/>
        </w:rPr>
        <w:t>EXTREME CIRCUMSTANCES</w:t>
      </w:r>
      <w:bookmarkEnd w:id="37"/>
      <w:r w:rsidRPr="006133D2">
        <w:rPr>
          <w:rFonts w:ascii="Arial" w:eastAsia="Times New Roman" w:hAnsi="Arial" w:cs="Arial"/>
          <w:color w:val="000000" w:themeColor="text1"/>
          <w:sz w:val="22"/>
          <w:szCs w:val="22"/>
          <w:lang w:val="en-CA"/>
        </w:rPr>
        <w:t xml:space="preserve"> </w:t>
      </w:r>
    </w:p>
    <w:p w14:paraId="07D52479" w14:textId="2807D0F6" w:rsidR="00C22DC1" w:rsidRPr="00777705" w:rsidRDefault="00C22DC1" w:rsidP="00BE5AE7">
      <w:pPr>
        <w:rPr>
          <w:rFonts w:ascii="Arial" w:eastAsia="Times New Roman" w:hAnsi="Arial" w:cs="Arial"/>
          <w:color w:val="000000" w:themeColor="text1"/>
          <w:sz w:val="22"/>
          <w:szCs w:val="22"/>
          <w:lang w:val="en-CA"/>
        </w:rPr>
      </w:pPr>
      <w:r w:rsidRPr="006133D2">
        <w:rPr>
          <w:rFonts w:ascii="Arial" w:eastAsia="Times New Roman" w:hAnsi="Arial" w:cs="Arial"/>
          <w:color w:val="000000" w:themeColor="text1"/>
          <w:sz w:val="22"/>
          <w:szCs w:val="22"/>
          <w:lang w:val="en-CA"/>
        </w:rPr>
        <w:t xml:space="preserve">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 </w:t>
      </w:r>
    </w:p>
    <w:sectPr w:rsidR="00C22DC1" w:rsidRPr="00777705" w:rsidSect="00611AD9">
      <w:footerReference w:type="even" r:id="rId9"/>
      <w:footerReference w:type="default" r:id="rId10"/>
      <w:type w:val="continuous"/>
      <w:pgSz w:w="12240" w:h="15840"/>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763EC" w14:textId="77777777" w:rsidR="00DF1ACD" w:rsidRDefault="00DF1ACD" w:rsidP="00237607">
      <w:r>
        <w:separator/>
      </w:r>
    </w:p>
  </w:endnote>
  <w:endnote w:type="continuationSeparator" w:id="0">
    <w:p w14:paraId="124A041A" w14:textId="77777777" w:rsidR="00DF1ACD" w:rsidRDefault="00DF1ACD" w:rsidP="0023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7786857"/>
      <w:docPartObj>
        <w:docPartGallery w:val="Page Numbers (Bottom of Page)"/>
        <w:docPartUnique/>
      </w:docPartObj>
    </w:sdtPr>
    <w:sdtEndPr>
      <w:rPr>
        <w:rStyle w:val="PageNumber"/>
      </w:rPr>
    </w:sdtEndPr>
    <w:sdtContent>
      <w:p w14:paraId="2239E4E9" w14:textId="77777777" w:rsidR="00237607" w:rsidRDefault="00237607" w:rsidP="009710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0F848E" w14:textId="77777777" w:rsidR="00237607" w:rsidRDefault="00237607" w:rsidP="002376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94528545"/>
      <w:docPartObj>
        <w:docPartGallery w:val="Page Numbers (Bottom of Page)"/>
        <w:docPartUnique/>
      </w:docPartObj>
    </w:sdtPr>
    <w:sdtEndPr>
      <w:rPr>
        <w:rStyle w:val="PageNumber"/>
      </w:rPr>
    </w:sdtEndPr>
    <w:sdtContent>
      <w:p w14:paraId="3300CB51" w14:textId="77777777" w:rsidR="00237607" w:rsidRDefault="00237607" w:rsidP="009710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84C016" w14:textId="77777777" w:rsidR="00237607" w:rsidRDefault="00237607" w:rsidP="002376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723BA" w14:textId="77777777" w:rsidR="00DF1ACD" w:rsidRDefault="00DF1ACD" w:rsidP="00237607">
      <w:r>
        <w:separator/>
      </w:r>
    </w:p>
  </w:footnote>
  <w:footnote w:type="continuationSeparator" w:id="0">
    <w:p w14:paraId="4584CBE6" w14:textId="77777777" w:rsidR="00DF1ACD" w:rsidRDefault="00DF1ACD" w:rsidP="00237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263B"/>
    <w:multiLevelType w:val="multilevel"/>
    <w:tmpl w:val="A53E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89513A"/>
    <w:multiLevelType w:val="multilevel"/>
    <w:tmpl w:val="EC1C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FE39D7"/>
    <w:multiLevelType w:val="multilevel"/>
    <w:tmpl w:val="54F4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A8253B"/>
    <w:multiLevelType w:val="hybridMultilevel"/>
    <w:tmpl w:val="095EAC72"/>
    <w:lvl w:ilvl="0" w:tplc="C97AE36C">
      <w:start w:val="1"/>
      <w:numFmt w:val="bullet"/>
      <w:lvlText w:val=""/>
      <w:lvlJc w:val="left"/>
      <w:pPr>
        <w:ind w:left="144" w:hanging="144"/>
      </w:pPr>
      <w:rPr>
        <w:rFonts w:ascii="Symbol" w:hAnsi="Symbol" w:hint="default"/>
      </w:rPr>
    </w:lvl>
    <w:lvl w:ilvl="1" w:tplc="04090003">
      <w:start w:val="1"/>
      <w:numFmt w:val="bullet"/>
      <w:lvlText w:val="o"/>
      <w:lvlJc w:val="left"/>
      <w:pPr>
        <w:ind w:left="1224" w:hanging="360"/>
      </w:pPr>
      <w:rPr>
        <w:rFonts w:ascii="Courier New" w:hAnsi="Courier New" w:cs="Courier New" w:hint="default"/>
      </w:rPr>
    </w:lvl>
    <w:lvl w:ilvl="2" w:tplc="04090005">
      <w:start w:val="1"/>
      <w:numFmt w:val="bullet"/>
      <w:lvlText w:val=""/>
      <w:lvlJc w:val="left"/>
      <w:pPr>
        <w:ind w:left="1944" w:hanging="360"/>
      </w:pPr>
      <w:rPr>
        <w:rFonts w:ascii="Wingdings" w:hAnsi="Wingdings" w:hint="default"/>
      </w:rPr>
    </w:lvl>
    <w:lvl w:ilvl="3" w:tplc="0409000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 w15:restartNumberingAfterBreak="0">
    <w:nsid w:val="3E464F44"/>
    <w:multiLevelType w:val="hybridMultilevel"/>
    <w:tmpl w:val="3874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C6458"/>
    <w:multiLevelType w:val="hybridMultilevel"/>
    <w:tmpl w:val="8626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E22323"/>
    <w:multiLevelType w:val="multilevel"/>
    <w:tmpl w:val="757C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1D2193"/>
    <w:multiLevelType w:val="multilevel"/>
    <w:tmpl w:val="54F4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ED4438"/>
    <w:multiLevelType w:val="hybridMultilevel"/>
    <w:tmpl w:val="206E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0B2C91"/>
    <w:multiLevelType w:val="multilevel"/>
    <w:tmpl w:val="EDE6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7E25E2"/>
    <w:multiLevelType w:val="multilevel"/>
    <w:tmpl w:val="2BEE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1E2BB2"/>
    <w:multiLevelType w:val="hybridMultilevel"/>
    <w:tmpl w:val="4F4A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10"/>
  </w:num>
  <w:num w:numId="5">
    <w:abstractNumId w:val="6"/>
  </w:num>
  <w:num w:numId="6">
    <w:abstractNumId w:val="1"/>
  </w:num>
  <w:num w:numId="7">
    <w:abstractNumId w:val="5"/>
  </w:num>
  <w:num w:numId="8">
    <w:abstractNumId w:val="7"/>
  </w:num>
  <w:num w:numId="9">
    <w:abstractNumId w:val="3"/>
  </w:num>
  <w:num w:numId="10">
    <w:abstractNumId w:val="4"/>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DC1"/>
    <w:rsid w:val="00044D26"/>
    <w:rsid w:val="000A5274"/>
    <w:rsid w:val="000D19E5"/>
    <w:rsid w:val="00177C8A"/>
    <w:rsid w:val="00237607"/>
    <w:rsid w:val="00332178"/>
    <w:rsid w:val="0039188E"/>
    <w:rsid w:val="00425219"/>
    <w:rsid w:val="004A0FF0"/>
    <w:rsid w:val="004E6136"/>
    <w:rsid w:val="00520BE9"/>
    <w:rsid w:val="0055763B"/>
    <w:rsid w:val="00611AD9"/>
    <w:rsid w:val="006133D2"/>
    <w:rsid w:val="00687464"/>
    <w:rsid w:val="006A0881"/>
    <w:rsid w:val="007016F6"/>
    <w:rsid w:val="00777705"/>
    <w:rsid w:val="008934BD"/>
    <w:rsid w:val="008F3F46"/>
    <w:rsid w:val="009163B1"/>
    <w:rsid w:val="00997C87"/>
    <w:rsid w:val="009F4DE8"/>
    <w:rsid w:val="00A47C51"/>
    <w:rsid w:val="00A772BF"/>
    <w:rsid w:val="00BA7CDD"/>
    <w:rsid w:val="00BE5AE7"/>
    <w:rsid w:val="00C22DC1"/>
    <w:rsid w:val="00CA5AE0"/>
    <w:rsid w:val="00DB70BB"/>
    <w:rsid w:val="00DC543A"/>
    <w:rsid w:val="00DF1ACD"/>
    <w:rsid w:val="00EA21BB"/>
    <w:rsid w:val="00F80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FC4609"/>
  <w14:defaultImageDpi w14:val="32767"/>
  <w15:chartTrackingRefBased/>
  <w15:docId w15:val="{4FA1B596-3D8C-F743-9EFF-E186A884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D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2D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16F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E5AE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E613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2DC1"/>
    <w:pPr>
      <w:spacing w:before="100" w:beforeAutospacing="1" w:after="100" w:afterAutospacing="1"/>
    </w:pPr>
    <w:rPr>
      <w:rFonts w:ascii="Times New Roman" w:eastAsia="Times New Roman" w:hAnsi="Times New Roman" w:cs="Times New Roman"/>
      <w:lang w:val="en-CA"/>
    </w:rPr>
  </w:style>
  <w:style w:type="paragraph" w:styleId="BalloonText">
    <w:name w:val="Balloon Text"/>
    <w:basedOn w:val="Normal"/>
    <w:link w:val="BalloonTextChar"/>
    <w:uiPriority w:val="99"/>
    <w:semiHidden/>
    <w:unhideWhenUsed/>
    <w:rsid w:val="00C22DC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2DC1"/>
    <w:rPr>
      <w:rFonts w:ascii="Times New Roman" w:hAnsi="Times New Roman" w:cs="Times New Roman"/>
      <w:sz w:val="18"/>
      <w:szCs w:val="18"/>
    </w:rPr>
  </w:style>
  <w:style w:type="character" w:customStyle="1" w:styleId="Heading1Char">
    <w:name w:val="Heading 1 Char"/>
    <w:basedOn w:val="DefaultParagraphFont"/>
    <w:link w:val="Heading1"/>
    <w:uiPriority w:val="9"/>
    <w:rsid w:val="00C22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22DC1"/>
    <w:rPr>
      <w:rFonts w:asciiTheme="majorHAnsi" w:eastAsiaTheme="majorEastAsia" w:hAnsiTheme="majorHAnsi" w:cstheme="majorBidi"/>
      <w:color w:val="2F5496" w:themeColor="accent1" w:themeShade="BF"/>
      <w:sz w:val="26"/>
      <w:szCs w:val="26"/>
    </w:rPr>
  </w:style>
  <w:style w:type="character" w:styleId="Hyperlink">
    <w:name w:val="Hyperlink"/>
    <w:uiPriority w:val="99"/>
    <w:unhideWhenUsed/>
    <w:rsid w:val="007016F6"/>
    <w:rPr>
      <w:color w:val="0000FF"/>
      <w:u w:val="single"/>
    </w:rPr>
  </w:style>
  <w:style w:type="paragraph" w:styleId="ListParagraph">
    <w:name w:val="List Paragraph"/>
    <w:basedOn w:val="Normal"/>
    <w:uiPriority w:val="34"/>
    <w:qFormat/>
    <w:rsid w:val="007016F6"/>
    <w:pPr>
      <w:ind w:left="720"/>
      <w:contextualSpacing/>
    </w:pPr>
  </w:style>
  <w:style w:type="character" w:customStyle="1" w:styleId="Heading3Char">
    <w:name w:val="Heading 3 Char"/>
    <w:basedOn w:val="DefaultParagraphFont"/>
    <w:link w:val="Heading3"/>
    <w:uiPriority w:val="9"/>
    <w:rsid w:val="007016F6"/>
    <w:rPr>
      <w:rFonts w:asciiTheme="majorHAnsi" w:eastAsiaTheme="majorEastAsia" w:hAnsiTheme="majorHAnsi" w:cstheme="majorBidi"/>
      <w:color w:val="1F3763" w:themeColor="accent1" w:themeShade="7F"/>
    </w:rPr>
  </w:style>
  <w:style w:type="paragraph" w:customStyle="1" w:styleId="Default">
    <w:name w:val="Default"/>
    <w:rsid w:val="007016F6"/>
    <w:pPr>
      <w:autoSpaceDE w:val="0"/>
      <w:autoSpaceDN w:val="0"/>
      <w:adjustRightInd w:val="0"/>
    </w:pPr>
    <w:rPr>
      <w:rFonts w:ascii="Arial" w:hAnsi="Arial" w:cs="Arial"/>
      <w:color w:val="000000"/>
    </w:rPr>
  </w:style>
  <w:style w:type="paragraph" w:styleId="Title">
    <w:name w:val="Title"/>
    <w:basedOn w:val="Normal"/>
    <w:next w:val="Normal"/>
    <w:link w:val="TitleChar"/>
    <w:uiPriority w:val="10"/>
    <w:qFormat/>
    <w:rsid w:val="007016F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6F6"/>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7016F6"/>
    <w:pPr>
      <w:spacing w:before="120" w:after="120"/>
    </w:pPr>
    <w:rPr>
      <w:rFonts w:cstheme="minorHAnsi"/>
      <w:b/>
      <w:bCs/>
      <w:caps/>
      <w:sz w:val="20"/>
      <w:szCs w:val="20"/>
    </w:rPr>
  </w:style>
  <w:style w:type="paragraph" w:styleId="TOC2">
    <w:name w:val="toc 2"/>
    <w:basedOn w:val="Normal"/>
    <w:next w:val="Normal"/>
    <w:autoRedefine/>
    <w:uiPriority w:val="39"/>
    <w:unhideWhenUsed/>
    <w:rsid w:val="007016F6"/>
    <w:pPr>
      <w:ind w:left="240"/>
    </w:pPr>
    <w:rPr>
      <w:rFonts w:cstheme="minorHAnsi"/>
      <w:smallCaps/>
      <w:sz w:val="20"/>
      <w:szCs w:val="20"/>
    </w:rPr>
  </w:style>
  <w:style w:type="paragraph" w:styleId="TOC3">
    <w:name w:val="toc 3"/>
    <w:basedOn w:val="Normal"/>
    <w:next w:val="Normal"/>
    <w:autoRedefine/>
    <w:uiPriority w:val="39"/>
    <w:unhideWhenUsed/>
    <w:rsid w:val="007016F6"/>
    <w:pPr>
      <w:ind w:left="480"/>
    </w:pPr>
    <w:rPr>
      <w:rFonts w:cstheme="minorHAnsi"/>
      <w:i/>
      <w:iCs/>
      <w:sz w:val="20"/>
      <w:szCs w:val="20"/>
    </w:rPr>
  </w:style>
  <w:style w:type="table" w:styleId="TableGrid">
    <w:name w:val="Table Grid"/>
    <w:basedOn w:val="TableNormal"/>
    <w:uiPriority w:val="39"/>
    <w:rsid w:val="0052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E5AE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4E6136"/>
    <w:rPr>
      <w:rFonts w:asciiTheme="majorHAnsi" w:eastAsiaTheme="majorEastAsia" w:hAnsiTheme="majorHAnsi" w:cstheme="majorBidi"/>
      <w:color w:val="2F5496" w:themeColor="accent1" w:themeShade="BF"/>
    </w:rPr>
  </w:style>
  <w:style w:type="paragraph" w:styleId="Footer">
    <w:name w:val="footer"/>
    <w:basedOn w:val="Normal"/>
    <w:link w:val="FooterChar"/>
    <w:uiPriority w:val="99"/>
    <w:unhideWhenUsed/>
    <w:rsid w:val="00237607"/>
    <w:pPr>
      <w:tabs>
        <w:tab w:val="center" w:pos="4680"/>
        <w:tab w:val="right" w:pos="9360"/>
      </w:tabs>
    </w:pPr>
  </w:style>
  <w:style w:type="character" w:customStyle="1" w:styleId="FooterChar">
    <w:name w:val="Footer Char"/>
    <w:basedOn w:val="DefaultParagraphFont"/>
    <w:link w:val="Footer"/>
    <w:uiPriority w:val="99"/>
    <w:rsid w:val="00237607"/>
  </w:style>
  <w:style w:type="character" w:styleId="PageNumber">
    <w:name w:val="page number"/>
    <w:basedOn w:val="DefaultParagraphFont"/>
    <w:uiPriority w:val="99"/>
    <w:semiHidden/>
    <w:unhideWhenUsed/>
    <w:rsid w:val="00237607"/>
  </w:style>
  <w:style w:type="paragraph" w:styleId="TOC4">
    <w:name w:val="toc 4"/>
    <w:basedOn w:val="Normal"/>
    <w:next w:val="Normal"/>
    <w:autoRedefine/>
    <w:uiPriority w:val="39"/>
    <w:unhideWhenUsed/>
    <w:rsid w:val="00237607"/>
    <w:pPr>
      <w:ind w:left="720"/>
    </w:pPr>
    <w:rPr>
      <w:rFonts w:cstheme="minorHAnsi"/>
      <w:sz w:val="18"/>
      <w:szCs w:val="18"/>
    </w:rPr>
  </w:style>
  <w:style w:type="paragraph" w:styleId="TOC5">
    <w:name w:val="toc 5"/>
    <w:basedOn w:val="Normal"/>
    <w:next w:val="Normal"/>
    <w:autoRedefine/>
    <w:uiPriority w:val="39"/>
    <w:unhideWhenUsed/>
    <w:rsid w:val="00237607"/>
    <w:pPr>
      <w:ind w:left="960"/>
    </w:pPr>
    <w:rPr>
      <w:rFonts w:cstheme="minorHAnsi"/>
      <w:sz w:val="18"/>
      <w:szCs w:val="18"/>
    </w:rPr>
  </w:style>
  <w:style w:type="paragraph" w:styleId="TOC6">
    <w:name w:val="toc 6"/>
    <w:basedOn w:val="Normal"/>
    <w:next w:val="Normal"/>
    <w:autoRedefine/>
    <w:uiPriority w:val="39"/>
    <w:unhideWhenUsed/>
    <w:rsid w:val="00237607"/>
    <w:pPr>
      <w:ind w:left="1200"/>
    </w:pPr>
    <w:rPr>
      <w:rFonts w:cstheme="minorHAnsi"/>
      <w:sz w:val="18"/>
      <w:szCs w:val="18"/>
    </w:rPr>
  </w:style>
  <w:style w:type="paragraph" w:styleId="TOC7">
    <w:name w:val="toc 7"/>
    <w:basedOn w:val="Normal"/>
    <w:next w:val="Normal"/>
    <w:autoRedefine/>
    <w:uiPriority w:val="39"/>
    <w:unhideWhenUsed/>
    <w:rsid w:val="00237607"/>
    <w:pPr>
      <w:ind w:left="1440"/>
    </w:pPr>
    <w:rPr>
      <w:rFonts w:cstheme="minorHAnsi"/>
      <w:sz w:val="18"/>
      <w:szCs w:val="18"/>
    </w:rPr>
  </w:style>
  <w:style w:type="paragraph" w:styleId="TOC8">
    <w:name w:val="toc 8"/>
    <w:basedOn w:val="Normal"/>
    <w:next w:val="Normal"/>
    <w:autoRedefine/>
    <w:uiPriority w:val="39"/>
    <w:unhideWhenUsed/>
    <w:rsid w:val="00237607"/>
    <w:pPr>
      <w:ind w:left="1680"/>
    </w:pPr>
    <w:rPr>
      <w:rFonts w:cstheme="minorHAnsi"/>
      <w:sz w:val="18"/>
      <w:szCs w:val="18"/>
    </w:rPr>
  </w:style>
  <w:style w:type="paragraph" w:styleId="TOC9">
    <w:name w:val="toc 9"/>
    <w:basedOn w:val="Normal"/>
    <w:next w:val="Normal"/>
    <w:autoRedefine/>
    <w:uiPriority w:val="39"/>
    <w:unhideWhenUsed/>
    <w:rsid w:val="00237607"/>
    <w:pPr>
      <w:ind w:left="1920"/>
    </w:pPr>
    <w:rPr>
      <w:rFonts w:cstheme="minorHAnsi"/>
      <w:sz w:val="18"/>
      <w:szCs w:val="18"/>
    </w:rPr>
  </w:style>
  <w:style w:type="character" w:styleId="UnresolvedMention">
    <w:name w:val="Unresolved Mention"/>
    <w:basedOn w:val="DefaultParagraphFont"/>
    <w:uiPriority w:val="99"/>
    <w:rsid w:val="00557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750737">
      <w:bodyDiv w:val="1"/>
      <w:marLeft w:val="0"/>
      <w:marRight w:val="0"/>
      <w:marTop w:val="0"/>
      <w:marBottom w:val="0"/>
      <w:divBdr>
        <w:top w:val="none" w:sz="0" w:space="0" w:color="auto"/>
        <w:left w:val="none" w:sz="0" w:space="0" w:color="auto"/>
        <w:bottom w:val="none" w:sz="0" w:space="0" w:color="auto"/>
        <w:right w:val="none" w:sz="0" w:space="0" w:color="auto"/>
      </w:divBdr>
      <w:divsChild>
        <w:div w:id="912349918">
          <w:marLeft w:val="0"/>
          <w:marRight w:val="0"/>
          <w:marTop w:val="0"/>
          <w:marBottom w:val="0"/>
          <w:divBdr>
            <w:top w:val="none" w:sz="0" w:space="0" w:color="auto"/>
            <w:left w:val="none" w:sz="0" w:space="0" w:color="auto"/>
            <w:bottom w:val="none" w:sz="0" w:space="0" w:color="auto"/>
            <w:right w:val="none" w:sz="0" w:space="0" w:color="auto"/>
          </w:divBdr>
          <w:divsChild>
            <w:div w:id="335806525">
              <w:marLeft w:val="0"/>
              <w:marRight w:val="0"/>
              <w:marTop w:val="0"/>
              <w:marBottom w:val="0"/>
              <w:divBdr>
                <w:top w:val="none" w:sz="0" w:space="0" w:color="auto"/>
                <w:left w:val="none" w:sz="0" w:space="0" w:color="auto"/>
                <w:bottom w:val="none" w:sz="0" w:space="0" w:color="auto"/>
                <w:right w:val="none" w:sz="0" w:space="0" w:color="auto"/>
              </w:divBdr>
              <w:divsChild>
                <w:div w:id="974139793">
                  <w:marLeft w:val="0"/>
                  <w:marRight w:val="0"/>
                  <w:marTop w:val="0"/>
                  <w:marBottom w:val="0"/>
                  <w:divBdr>
                    <w:top w:val="none" w:sz="0" w:space="0" w:color="auto"/>
                    <w:left w:val="none" w:sz="0" w:space="0" w:color="auto"/>
                    <w:bottom w:val="none" w:sz="0" w:space="0" w:color="auto"/>
                    <w:right w:val="none" w:sz="0" w:space="0" w:color="auto"/>
                  </w:divBdr>
                </w:div>
              </w:divsChild>
            </w:div>
            <w:div w:id="639843628">
              <w:marLeft w:val="0"/>
              <w:marRight w:val="0"/>
              <w:marTop w:val="0"/>
              <w:marBottom w:val="0"/>
              <w:divBdr>
                <w:top w:val="none" w:sz="0" w:space="0" w:color="auto"/>
                <w:left w:val="none" w:sz="0" w:space="0" w:color="auto"/>
                <w:bottom w:val="none" w:sz="0" w:space="0" w:color="auto"/>
                <w:right w:val="none" w:sz="0" w:space="0" w:color="auto"/>
              </w:divBdr>
              <w:divsChild>
                <w:div w:id="810708472">
                  <w:marLeft w:val="0"/>
                  <w:marRight w:val="0"/>
                  <w:marTop w:val="0"/>
                  <w:marBottom w:val="0"/>
                  <w:divBdr>
                    <w:top w:val="none" w:sz="0" w:space="0" w:color="auto"/>
                    <w:left w:val="none" w:sz="0" w:space="0" w:color="auto"/>
                    <w:bottom w:val="none" w:sz="0" w:space="0" w:color="auto"/>
                    <w:right w:val="none" w:sz="0" w:space="0" w:color="auto"/>
                  </w:divBdr>
                </w:div>
                <w:div w:id="1870726706">
                  <w:marLeft w:val="0"/>
                  <w:marRight w:val="0"/>
                  <w:marTop w:val="0"/>
                  <w:marBottom w:val="0"/>
                  <w:divBdr>
                    <w:top w:val="none" w:sz="0" w:space="0" w:color="auto"/>
                    <w:left w:val="none" w:sz="0" w:space="0" w:color="auto"/>
                    <w:bottom w:val="none" w:sz="0" w:space="0" w:color="auto"/>
                    <w:right w:val="none" w:sz="0" w:space="0" w:color="auto"/>
                  </w:divBdr>
                </w:div>
              </w:divsChild>
            </w:div>
            <w:div w:id="787705769">
              <w:marLeft w:val="0"/>
              <w:marRight w:val="0"/>
              <w:marTop w:val="0"/>
              <w:marBottom w:val="0"/>
              <w:divBdr>
                <w:top w:val="none" w:sz="0" w:space="0" w:color="auto"/>
                <w:left w:val="none" w:sz="0" w:space="0" w:color="auto"/>
                <w:bottom w:val="none" w:sz="0" w:space="0" w:color="auto"/>
                <w:right w:val="none" w:sz="0" w:space="0" w:color="auto"/>
              </w:divBdr>
              <w:divsChild>
                <w:div w:id="1465586283">
                  <w:marLeft w:val="0"/>
                  <w:marRight w:val="0"/>
                  <w:marTop w:val="0"/>
                  <w:marBottom w:val="0"/>
                  <w:divBdr>
                    <w:top w:val="none" w:sz="0" w:space="0" w:color="auto"/>
                    <w:left w:val="none" w:sz="0" w:space="0" w:color="auto"/>
                    <w:bottom w:val="none" w:sz="0" w:space="0" w:color="auto"/>
                    <w:right w:val="none" w:sz="0" w:space="0" w:color="auto"/>
                  </w:divBdr>
                </w:div>
              </w:divsChild>
            </w:div>
            <w:div w:id="500438794">
              <w:marLeft w:val="0"/>
              <w:marRight w:val="0"/>
              <w:marTop w:val="0"/>
              <w:marBottom w:val="0"/>
              <w:divBdr>
                <w:top w:val="none" w:sz="0" w:space="0" w:color="auto"/>
                <w:left w:val="none" w:sz="0" w:space="0" w:color="auto"/>
                <w:bottom w:val="none" w:sz="0" w:space="0" w:color="auto"/>
                <w:right w:val="none" w:sz="0" w:space="0" w:color="auto"/>
              </w:divBdr>
              <w:divsChild>
                <w:div w:id="1304895691">
                  <w:marLeft w:val="0"/>
                  <w:marRight w:val="0"/>
                  <w:marTop w:val="0"/>
                  <w:marBottom w:val="0"/>
                  <w:divBdr>
                    <w:top w:val="none" w:sz="0" w:space="0" w:color="auto"/>
                    <w:left w:val="none" w:sz="0" w:space="0" w:color="auto"/>
                    <w:bottom w:val="none" w:sz="0" w:space="0" w:color="auto"/>
                    <w:right w:val="none" w:sz="0" w:space="0" w:color="auto"/>
                  </w:divBdr>
                </w:div>
              </w:divsChild>
            </w:div>
            <w:div w:id="693462220">
              <w:marLeft w:val="0"/>
              <w:marRight w:val="0"/>
              <w:marTop w:val="0"/>
              <w:marBottom w:val="0"/>
              <w:divBdr>
                <w:top w:val="none" w:sz="0" w:space="0" w:color="auto"/>
                <w:left w:val="none" w:sz="0" w:space="0" w:color="auto"/>
                <w:bottom w:val="none" w:sz="0" w:space="0" w:color="auto"/>
                <w:right w:val="none" w:sz="0" w:space="0" w:color="auto"/>
              </w:divBdr>
              <w:divsChild>
                <w:div w:id="1526946179">
                  <w:marLeft w:val="0"/>
                  <w:marRight w:val="0"/>
                  <w:marTop w:val="0"/>
                  <w:marBottom w:val="0"/>
                  <w:divBdr>
                    <w:top w:val="none" w:sz="0" w:space="0" w:color="auto"/>
                    <w:left w:val="none" w:sz="0" w:space="0" w:color="auto"/>
                    <w:bottom w:val="none" w:sz="0" w:space="0" w:color="auto"/>
                    <w:right w:val="none" w:sz="0" w:space="0" w:color="auto"/>
                  </w:divBdr>
                </w:div>
              </w:divsChild>
            </w:div>
            <w:div w:id="299188774">
              <w:marLeft w:val="0"/>
              <w:marRight w:val="0"/>
              <w:marTop w:val="0"/>
              <w:marBottom w:val="0"/>
              <w:divBdr>
                <w:top w:val="none" w:sz="0" w:space="0" w:color="auto"/>
                <w:left w:val="none" w:sz="0" w:space="0" w:color="auto"/>
                <w:bottom w:val="none" w:sz="0" w:space="0" w:color="auto"/>
                <w:right w:val="none" w:sz="0" w:space="0" w:color="auto"/>
              </w:divBdr>
              <w:divsChild>
                <w:div w:id="1212498512">
                  <w:marLeft w:val="0"/>
                  <w:marRight w:val="0"/>
                  <w:marTop w:val="0"/>
                  <w:marBottom w:val="0"/>
                  <w:divBdr>
                    <w:top w:val="none" w:sz="0" w:space="0" w:color="auto"/>
                    <w:left w:val="none" w:sz="0" w:space="0" w:color="auto"/>
                    <w:bottom w:val="none" w:sz="0" w:space="0" w:color="auto"/>
                    <w:right w:val="none" w:sz="0" w:space="0" w:color="auto"/>
                  </w:divBdr>
                </w:div>
              </w:divsChild>
            </w:div>
            <w:div w:id="907689836">
              <w:marLeft w:val="0"/>
              <w:marRight w:val="0"/>
              <w:marTop w:val="0"/>
              <w:marBottom w:val="0"/>
              <w:divBdr>
                <w:top w:val="none" w:sz="0" w:space="0" w:color="auto"/>
                <w:left w:val="none" w:sz="0" w:space="0" w:color="auto"/>
                <w:bottom w:val="none" w:sz="0" w:space="0" w:color="auto"/>
                <w:right w:val="none" w:sz="0" w:space="0" w:color="auto"/>
              </w:divBdr>
              <w:divsChild>
                <w:div w:id="1251351005">
                  <w:marLeft w:val="0"/>
                  <w:marRight w:val="0"/>
                  <w:marTop w:val="0"/>
                  <w:marBottom w:val="0"/>
                  <w:divBdr>
                    <w:top w:val="none" w:sz="0" w:space="0" w:color="auto"/>
                    <w:left w:val="none" w:sz="0" w:space="0" w:color="auto"/>
                    <w:bottom w:val="none" w:sz="0" w:space="0" w:color="auto"/>
                    <w:right w:val="none" w:sz="0" w:space="0" w:color="auto"/>
                  </w:divBdr>
                </w:div>
              </w:divsChild>
            </w:div>
            <w:div w:id="1747454238">
              <w:marLeft w:val="0"/>
              <w:marRight w:val="0"/>
              <w:marTop w:val="0"/>
              <w:marBottom w:val="0"/>
              <w:divBdr>
                <w:top w:val="none" w:sz="0" w:space="0" w:color="auto"/>
                <w:left w:val="none" w:sz="0" w:space="0" w:color="auto"/>
                <w:bottom w:val="none" w:sz="0" w:space="0" w:color="auto"/>
                <w:right w:val="none" w:sz="0" w:space="0" w:color="auto"/>
              </w:divBdr>
              <w:divsChild>
                <w:div w:id="490408863">
                  <w:marLeft w:val="0"/>
                  <w:marRight w:val="0"/>
                  <w:marTop w:val="0"/>
                  <w:marBottom w:val="0"/>
                  <w:divBdr>
                    <w:top w:val="none" w:sz="0" w:space="0" w:color="auto"/>
                    <w:left w:val="none" w:sz="0" w:space="0" w:color="auto"/>
                    <w:bottom w:val="none" w:sz="0" w:space="0" w:color="auto"/>
                    <w:right w:val="none" w:sz="0" w:space="0" w:color="auto"/>
                  </w:divBdr>
                </w:div>
              </w:divsChild>
            </w:div>
            <w:div w:id="200241446">
              <w:marLeft w:val="0"/>
              <w:marRight w:val="0"/>
              <w:marTop w:val="0"/>
              <w:marBottom w:val="0"/>
              <w:divBdr>
                <w:top w:val="none" w:sz="0" w:space="0" w:color="auto"/>
                <w:left w:val="none" w:sz="0" w:space="0" w:color="auto"/>
                <w:bottom w:val="none" w:sz="0" w:space="0" w:color="auto"/>
                <w:right w:val="none" w:sz="0" w:space="0" w:color="auto"/>
              </w:divBdr>
              <w:divsChild>
                <w:div w:id="538005902">
                  <w:marLeft w:val="0"/>
                  <w:marRight w:val="0"/>
                  <w:marTop w:val="0"/>
                  <w:marBottom w:val="0"/>
                  <w:divBdr>
                    <w:top w:val="none" w:sz="0" w:space="0" w:color="auto"/>
                    <w:left w:val="none" w:sz="0" w:space="0" w:color="auto"/>
                    <w:bottom w:val="none" w:sz="0" w:space="0" w:color="auto"/>
                    <w:right w:val="none" w:sz="0" w:space="0" w:color="auto"/>
                  </w:divBdr>
                </w:div>
                <w:div w:id="1652976277">
                  <w:marLeft w:val="0"/>
                  <w:marRight w:val="0"/>
                  <w:marTop w:val="0"/>
                  <w:marBottom w:val="0"/>
                  <w:divBdr>
                    <w:top w:val="none" w:sz="0" w:space="0" w:color="auto"/>
                    <w:left w:val="none" w:sz="0" w:space="0" w:color="auto"/>
                    <w:bottom w:val="none" w:sz="0" w:space="0" w:color="auto"/>
                    <w:right w:val="none" w:sz="0" w:space="0" w:color="auto"/>
                  </w:divBdr>
                </w:div>
              </w:divsChild>
            </w:div>
            <w:div w:id="897593784">
              <w:marLeft w:val="0"/>
              <w:marRight w:val="0"/>
              <w:marTop w:val="0"/>
              <w:marBottom w:val="0"/>
              <w:divBdr>
                <w:top w:val="none" w:sz="0" w:space="0" w:color="auto"/>
                <w:left w:val="none" w:sz="0" w:space="0" w:color="auto"/>
                <w:bottom w:val="none" w:sz="0" w:space="0" w:color="auto"/>
                <w:right w:val="none" w:sz="0" w:space="0" w:color="auto"/>
              </w:divBdr>
              <w:divsChild>
                <w:div w:id="1821993197">
                  <w:marLeft w:val="0"/>
                  <w:marRight w:val="0"/>
                  <w:marTop w:val="0"/>
                  <w:marBottom w:val="0"/>
                  <w:divBdr>
                    <w:top w:val="none" w:sz="0" w:space="0" w:color="auto"/>
                    <w:left w:val="none" w:sz="0" w:space="0" w:color="auto"/>
                    <w:bottom w:val="none" w:sz="0" w:space="0" w:color="auto"/>
                    <w:right w:val="none" w:sz="0" w:space="0" w:color="auto"/>
                  </w:divBdr>
                </w:div>
                <w:div w:id="1342782409">
                  <w:marLeft w:val="0"/>
                  <w:marRight w:val="0"/>
                  <w:marTop w:val="0"/>
                  <w:marBottom w:val="0"/>
                  <w:divBdr>
                    <w:top w:val="none" w:sz="0" w:space="0" w:color="auto"/>
                    <w:left w:val="none" w:sz="0" w:space="0" w:color="auto"/>
                    <w:bottom w:val="none" w:sz="0" w:space="0" w:color="auto"/>
                    <w:right w:val="none" w:sz="0" w:space="0" w:color="auto"/>
                  </w:divBdr>
                </w:div>
              </w:divsChild>
            </w:div>
            <w:div w:id="1738894305">
              <w:marLeft w:val="0"/>
              <w:marRight w:val="0"/>
              <w:marTop w:val="0"/>
              <w:marBottom w:val="0"/>
              <w:divBdr>
                <w:top w:val="none" w:sz="0" w:space="0" w:color="auto"/>
                <w:left w:val="none" w:sz="0" w:space="0" w:color="auto"/>
                <w:bottom w:val="none" w:sz="0" w:space="0" w:color="auto"/>
                <w:right w:val="none" w:sz="0" w:space="0" w:color="auto"/>
              </w:divBdr>
              <w:divsChild>
                <w:div w:id="64650024">
                  <w:marLeft w:val="0"/>
                  <w:marRight w:val="0"/>
                  <w:marTop w:val="0"/>
                  <w:marBottom w:val="0"/>
                  <w:divBdr>
                    <w:top w:val="none" w:sz="0" w:space="0" w:color="auto"/>
                    <w:left w:val="none" w:sz="0" w:space="0" w:color="auto"/>
                    <w:bottom w:val="none" w:sz="0" w:space="0" w:color="auto"/>
                    <w:right w:val="none" w:sz="0" w:space="0" w:color="auto"/>
                  </w:divBdr>
                </w:div>
              </w:divsChild>
            </w:div>
            <w:div w:id="1467697335">
              <w:marLeft w:val="0"/>
              <w:marRight w:val="0"/>
              <w:marTop w:val="0"/>
              <w:marBottom w:val="0"/>
              <w:divBdr>
                <w:top w:val="none" w:sz="0" w:space="0" w:color="auto"/>
                <w:left w:val="none" w:sz="0" w:space="0" w:color="auto"/>
                <w:bottom w:val="none" w:sz="0" w:space="0" w:color="auto"/>
                <w:right w:val="none" w:sz="0" w:space="0" w:color="auto"/>
              </w:divBdr>
              <w:divsChild>
                <w:div w:id="1346707583">
                  <w:marLeft w:val="0"/>
                  <w:marRight w:val="0"/>
                  <w:marTop w:val="0"/>
                  <w:marBottom w:val="0"/>
                  <w:divBdr>
                    <w:top w:val="none" w:sz="0" w:space="0" w:color="auto"/>
                    <w:left w:val="none" w:sz="0" w:space="0" w:color="auto"/>
                    <w:bottom w:val="none" w:sz="0" w:space="0" w:color="auto"/>
                    <w:right w:val="none" w:sz="0" w:space="0" w:color="auto"/>
                  </w:divBdr>
                </w:div>
                <w:div w:id="10506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59402">
      <w:bodyDiv w:val="1"/>
      <w:marLeft w:val="0"/>
      <w:marRight w:val="0"/>
      <w:marTop w:val="0"/>
      <w:marBottom w:val="0"/>
      <w:divBdr>
        <w:top w:val="none" w:sz="0" w:space="0" w:color="auto"/>
        <w:left w:val="none" w:sz="0" w:space="0" w:color="auto"/>
        <w:bottom w:val="none" w:sz="0" w:space="0" w:color="auto"/>
        <w:right w:val="none" w:sz="0" w:space="0" w:color="auto"/>
      </w:divBdr>
      <w:divsChild>
        <w:div w:id="902594334">
          <w:marLeft w:val="0"/>
          <w:marRight w:val="0"/>
          <w:marTop w:val="0"/>
          <w:marBottom w:val="0"/>
          <w:divBdr>
            <w:top w:val="none" w:sz="0" w:space="0" w:color="auto"/>
            <w:left w:val="none" w:sz="0" w:space="0" w:color="auto"/>
            <w:bottom w:val="none" w:sz="0" w:space="0" w:color="auto"/>
            <w:right w:val="none" w:sz="0" w:space="0" w:color="auto"/>
          </w:divBdr>
          <w:divsChild>
            <w:div w:id="1747024963">
              <w:marLeft w:val="0"/>
              <w:marRight w:val="0"/>
              <w:marTop w:val="0"/>
              <w:marBottom w:val="0"/>
              <w:divBdr>
                <w:top w:val="none" w:sz="0" w:space="0" w:color="auto"/>
                <w:left w:val="none" w:sz="0" w:space="0" w:color="auto"/>
                <w:bottom w:val="none" w:sz="0" w:space="0" w:color="auto"/>
                <w:right w:val="none" w:sz="0" w:space="0" w:color="auto"/>
              </w:divBdr>
              <w:divsChild>
                <w:div w:id="721559907">
                  <w:marLeft w:val="0"/>
                  <w:marRight w:val="0"/>
                  <w:marTop w:val="0"/>
                  <w:marBottom w:val="0"/>
                  <w:divBdr>
                    <w:top w:val="none" w:sz="0" w:space="0" w:color="auto"/>
                    <w:left w:val="none" w:sz="0" w:space="0" w:color="auto"/>
                    <w:bottom w:val="none" w:sz="0" w:space="0" w:color="auto"/>
                    <w:right w:val="none" w:sz="0" w:space="0" w:color="auto"/>
                  </w:divBdr>
                </w:div>
              </w:divsChild>
            </w:div>
            <w:div w:id="411127061">
              <w:marLeft w:val="0"/>
              <w:marRight w:val="0"/>
              <w:marTop w:val="0"/>
              <w:marBottom w:val="0"/>
              <w:divBdr>
                <w:top w:val="none" w:sz="0" w:space="0" w:color="auto"/>
                <w:left w:val="none" w:sz="0" w:space="0" w:color="auto"/>
                <w:bottom w:val="none" w:sz="0" w:space="0" w:color="auto"/>
                <w:right w:val="none" w:sz="0" w:space="0" w:color="auto"/>
              </w:divBdr>
              <w:divsChild>
                <w:div w:id="126179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2097">
          <w:marLeft w:val="0"/>
          <w:marRight w:val="0"/>
          <w:marTop w:val="0"/>
          <w:marBottom w:val="0"/>
          <w:divBdr>
            <w:top w:val="none" w:sz="0" w:space="0" w:color="auto"/>
            <w:left w:val="none" w:sz="0" w:space="0" w:color="auto"/>
            <w:bottom w:val="none" w:sz="0" w:space="0" w:color="auto"/>
            <w:right w:val="none" w:sz="0" w:space="0" w:color="auto"/>
          </w:divBdr>
          <w:divsChild>
            <w:div w:id="1271544886">
              <w:marLeft w:val="0"/>
              <w:marRight w:val="0"/>
              <w:marTop w:val="0"/>
              <w:marBottom w:val="0"/>
              <w:divBdr>
                <w:top w:val="none" w:sz="0" w:space="0" w:color="auto"/>
                <w:left w:val="none" w:sz="0" w:space="0" w:color="auto"/>
                <w:bottom w:val="none" w:sz="0" w:space="0" w:color="auto"/>
                <w:right w:val="none" w:sz="0" w:space="0" w:color="auto"/>
              </w:divBdr>
              <w:divsChild>
                <w:div w:id="141782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zgk1@mcmaster.ca" TargetMode="External"/><Relationship Id="rId3" Type="http://schemas.openxmlformats.org/officeDocument/2006/relationships/settings" Target="settings.xml"/><Relationship Id="rId7" Type="http://schemas.openxmlformats.org/officeDocument/2006/relationships/hyperlink" Target="mailto:carterph@mcmaster.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Carter</dc:creator>
  <cp:keywords/>
  <dc:description/>
  <cp:lastModifiedBy>Philippa Carter</cp:lastModifiedBy>
  <cp:revision>5</cp:revision>
  <dcterms:created xsi:type="dcterms:W3CDTF">2019-08-18T18:13:00Z</dcterms:created>
  <dcterms:modified xsi:type="dcterms:W3CDTF">2019-08-27T19:57:00Z</dcterms:modified>
</cp:coreProperties>
</file>